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47" w:rsidRDefault="00F95447" w:rsidP="003E6B5F">
      <w:pPr>
        <w:pStyle w:val="Titre2"/>
        <w:rPr>
          <w:rFonts w:ascii="Utsaah" w:hAnsi="Utsaah" w:cs="Utsaah"/>
          <w:color w:val="215868" w:themeColor="accent5" w:themeShade="80"/>
          <w:sz w:val="28"/>
          <w:szCs w:val="28"/>
        </w:rPr>
      </w:pPr>
      <w:bookmarkStart w:id="0" w:name="_GoBack"/>
      <w:bookmarkEnd w:id="0"/>
    </w:p>
    <w:p w:rsidR="00F95447" w:rsidRDefault="00F95447" w:rsidP="003E6B5F">
      <w:pPr>
        <w:pStyle w:val="Titre2"/>
        <w:rPr>
          <w:rFonts w:ascii="Utsaah" w:hAnsi="Utsaah" w:cs="Utsaah"/>
          <w:color w:val="215868" w:themeColor="accent5" w:themeShade="80"/>
          <w:sz w:val="28"/>
          <w:szCs w:val="28"/>
        </w:rPr>
      </w:pPr>
    </w:p>
    <w:p w:rsidR="00F95447" w:rsidRDefault="00F95447" w:rsidP="003E6B5F">
      <w:pPr>
        <w:pStyle w:val="Titre2"/>
        <w:rPr>
          <w:rFonts w:ascii="Utsaah" w:hAnsi="Utsaah" w:cs="Utsaah"/>
          <w:color w:val="215868" w:themeColor="accent5" w:themeShade="80"/>
          <w:sz w:val="28"/>
          <w:szCs w:val="28"/>
        </w:rPr>
      </w:pPr>
    </w:p>
    <w:p w:rsidR="00F95447" w:rsidRPr="00232AD0" w:rsidRDefault="00F95447" w:rsidP="003E6B5F">
      <w:pPr>
        <w:pStyle w:val="Titre2"/>
        <w:rPr>
          <w:rFonts w:asciiTheme="minorHAnsi" w:hAnsiTheme="minorHAnsi" w:cs="Utsaah"/>
          <w:color w:val="215868" w:themeColor="accent5" w:themeShade="80"/>
          <w:sz w:val="36"/>
          <w:szCs w:val="36"/>
        </w:rPr>
      </w:pPr>
    </w:p>
    <w:p w:rsidR="003E6B5F" w:rsidRPr="00232AD0" w:rsidRDefault="00590A92" w:rsidP="003E6B5F">
      <w:pPr>
        <w:pStyle w:val="Titre2"/>
        <w:rPr>
          <w:rFonts w:asciiTheme="minorHAnsi" w:hAnsiTheme="minorHAnsi" w:cs="Utsaah"/>
          <w:color w:val="215868" w:themeColor="accent5" w:themeShade="80"/>
          <w:sz w:val="36"/>
          <w:szCs w:val="36"/>
        </w:rPr>
      </w:pPr>
      <w:r w:rsidRPr="00232AD0">
        <w:rPr>
          <w:rFonts w:asciiTheme="minorHAnsi" w:hAnsiTheme="minorHAnsi" w:cs="Utsaah"/>
          <w:color w:val="215868" w:themeColor="accent5" w:themeShade="80"/>
          <w:sz w:val="36"/>
          <w:szCs w:val="36"/>
        </w:rPr>
        <w:t>PROGRAMME</w:t>
      </w:r>
      <w:r w:rsidR="003B4B95" w:rsidRPr="00232AD0">
        <w:rPr>
          <w:rFonts w:asciiTheme="minorHAnsi" w:hAnsiTheme="minorHAnsi" w:cs="Utsaah"/>
          <w:color w:val="215868" w:themeColor="accent5" w:themeShade="80"/>
          <w:sz w:val="36"/>
          <w:szCs w:val="36"/>
        </w:rPr>
        <w:t xml:space="preserve"> – </w:t>
      </w:r>
      <w:r w:rsidR="0051230E" w:rsidRPr="00232AD0">
        <w:rPr>
          <w:rFonts w:asciiTheme="minorHAnsi" w:hAnsiTheme="minorHAnsi" w:cs="Utsaah"/>
          <w:color w:val="215868" w:themeColor="accent5" w:themeShade="80"/>
          <w:sz w:val="36"/>
          <w:szCs w:val="36"/>
        </w:rPr>
        <w:t>Certificat en sciences de l’éducation</w:t>
      </w:r>
      <w:r w:rsidR="00562726" w:rsidRPr="00232AD0">
        <w:rPr>
          <w:rFonts w:asciiTheme="minorHAnsi" w:hAnsiTheme="minorHAnsi" w:cs="Utsaah"/>
          <w:color w:val="215868" w:themeColor="accent5" w:themeShade="80"/>
          <w:sz w:val="36"/>
          <w:szCs w:val="36"/>
        </w:rPr>
        <w:t xml:space="preserve"> </w:t>
      </w:r>
    </w:p>
    <w:p w:rsidR="003E6B5F" w:rsidRDefault="003E6B5F" w:rsidP="003E6B5F">
      <w:pPr>
        <w:jc w:val="center"/>
        <w:rPr>
          <w:rFonts w:asciiTheme="minorHAnsi" w:hAnsiTheme="minorHAnsi" w:cs="Utsaah"/>
          <w:smallCaps/>
          <w:sz w:val="36"/>
          <w:szCs w:val="36"/>
        </w:rPr>
      </w:pPr>
      <w:r w:rsidRPr="00232AD0">
        <w:rPr>
          <w:rFonts w:asciiTheme="minorHAnsi" w:hAnsiTheme="minorHAnsi" w:cs="Utsaah"/>
          <w:smallCaps/>
          <w:sz w:val="36"/>
          <w:szCs w:val="36"/>
        </w:rPr>
        <w:t xml:space="preserve">HORAIRE – </w:t>
      </w:r>
      <w:r w:rsidR="003B4B95" w:rsidRPr="00232AD0">
        <w:rPr>
          <w:rFonts w:asciiTheme="minorHAnsi" w:hAnsiTheme="minorHAnsi" w:cs="Utsaah"/>
          <w:smallCaps/>
          <w:sz w:val="36"/>
          <w:szCs w:val="36"/>
        </w:rPr>
        <w:t>Automne</w:t>
      </w:r>
      <w:r w:rsidR="00767324" w:rsidRPr="00232AD0">
        <w:rPr>
          <w:rFonts w:asciiTheme="minorHAnsi" w:hAnsiTheme="minorHAnsi" w:cs="Utsaah"/>
          <w:smallCaps/>
          <w:sz w:val="36"/>
          <w:szCs w:val="36"/>
        </w:rPr>
        <w:t xml:space="preserve"> </w:t>
      </w:r>
      <w:r w:rsidR="00FF5725" w:rsidRPr="00232AD0">
        <w:rPr>
          <w:rFonts w:asciiTheme="minorHAnsi" w:hAnsiTheme="minorHAnsi" w:cs="Utsaah"/>
          <w:smallCaps/>
          <w:sz w:val="36"/>
          <w:szCs w:val="36"/>
        </w:rPr>
        <w:t>2018</w:t>
      </w:r>
    </w:p>
    <w:p w:rsidR="001F352A" w:rsidRPr="00F1195B" w:rsidRDefault="001F352A" w:rsidP="001F352A">
      <w:pPr>
        <w:jc w:val="center"/>
        <w:rPr>
          <w:rFonts w:ascii="Utsaah" w:hAnsi="Utsaah" w:cs="Utsaah"/>
          <w:i/>
          <w:sz w:val="32"/>
          <w:szCs w:val="32"/>
        </w:rPr>
      </w:pPr>
      <w:r w:rsidRPr="00F1195B">
        <w:rPr>
          <w:rFonts w:ascii="Utsaah" w:hAnsi="Utsaah" w:cs="Utsaah"/>
          <w:i/>
          <w:sz w:val="32"/>
          <w:szCs w:val="32"/>
        </w:rPr>
        <w:t>Horaire sujet à changement</w:t>
      </w:r>
      <w:r>
        <w:rPr>
          <w:rFonts w:ascii="Utsaah" w:hAnsi="Utsaah" w:cs="Utsaah"/>
          <w:i/>
          <w:sz w:val="32"/>
          <w:szCs w:val="32"/>
        </w:rPr>
        <w:t xml:space="preserve"> consulter le site </w:t>
      </w:r>
      <w:r w:rsidRPr="00F1195B">
        <w:rPr>
          <w:rFonts w:ascii="Utsaah" w:hAnsi="Utsaah" w:cs="Utsaah"/>
          <w:i/>
          <w:sz w:val="32"/>
          <w:szCs w:val="32"/>
        </w:rPr>
        <w:t>http://www.capsule.ulaval.ca/cms/site/capsule</w:t>
      </w:r>
    </w:p>
    <w:p w:rsidR="001F352A" w:rsidRPr="00232AD0" w:rsidRDefault="001F352A" w:rsidP="003E6B5F">
      <w:pPr>
        <w:jc w:val="center"/>
        <w:rPr>
          <w:rFonts w:asciiTheme="minorHAnsi" w:hAnsiTheme="minorHAnsi" w:cs="Utsaah"/>
          <w:sz w:val="36"/>
          <w:szCs w:val="36"/>
        </w:rPr>
      </w:pPr>
    </w:p>
    <w:p w:rsidR="00F95447" w:rsidRDefault="00F95447" w:rsidP="00FF5725">
      <w:pPr>
        <w:tabs>
          <w:tab w:val="left" w:pos="709"/>
        </w:tabs>
        <w:ind w:firstLine="709"/>
        <w:rPr>
          <w:rFonts w:ascii="Utsaah" w:hAnsi="Utsaah" w:cs="Utsaah"/>
          <w:b/>
          <w:szCs w:val="24"/>
        </w:rPr>
      </w:pPr>
    </w:p>
    <w:p w:rsidR="00F95447" w:rsidRDefault="00F95447" w:rsidP="00FF5725">
      <w:pPr>
        <w:tabs>
          <w:tab w:val="left" w:pos="709"/>
        </w:tabs>
        <w:ind w:firstLine="709"/>
        <w:rPr>
          <w:rFonts w:ascii="Utsaah" w:hAnsi="Utsaah" w:cs="Utsaah"/>
          <w:b/>
          <w:szCs w:val="24"/>
        </w:rPr>
      </w:pPr>
    </w:p>
    <w:p w:rsidR="00F95447" w:rsidRDefault="00F95447" w:rsidP="00FF5725">
      <w:pPr>
        <w:tabs>
          <w:tab w:val="left" w:pos="709"/>
        </w:tabs>
        <w:ind w:firstLine="709"/>
        <w:rPr>
          <w:rFonts w:ascii="Utsaah" w:hAnsi="Utsaah" w:cs="Utsaah"/>
          <w:b/>
          <w:szCs w:val="24"/>
        </w:rPr>
      </w:pPr>
    </w:p>
    <w:p w:rsidR="00F95447" w:rsidRDefault="00F95447" w:rsidP="00FF5725">
      <w:pPr>
        <w:tabs>
          <w:tab w:val="left" w:pos="709"/>
        </w:tabs>
        <w:ind w:firstLine="709"/>
        <w:rPr>
          <w:rFonts w:ascii="Utsaah" w:hAnsi="Utsaah" w:cs="Utsaah"/>
          <w:b/>
          <w:szCs w:val="24"/>
        </w:rPr>
      </w:pPr>
    </w:p>
    <w:p w:rsidR="00F95447" w:rsidRDefault="00F95447" w:rsidP="00FF5725">
      <w:pPr>
        <w:tabs>
          <w:tab w:val="left" w:pos="709"/>
        </w:tabs>
        <w:ind w:firstLine="709"/>
        <w:rPr>
          <w:rFonts w:ascii="Utsaah" w:hAnsi="Utsaah" w:cs="Utsaah"/>
          <w:b/>
          <w:szCs w:val="24"/>
        </w:rPr>
      </w:pPr>
    </w:p>
    <w:p w:rsidR="009956D6" w:rsidRPr="00232AD0" w:rsidRDefault="009956D6" w:rsidP="00FF5725">
      <w:pPr>
        <w:tabs>
          <w:tab w:val="left" w:pos="709"/>
        </w:tabs>
        <w:ind w:firstLine="709"/>
        <w:rPr>
          <w:rFonts w:asciiTheme="minorHAnsi" w:hAnsiTheme="minorHAnsi" w:cs="Utsaah"/>
          <w:b/>
          <w:sz w:val="32"/>
          <w:szCs w:val="32"/>
        </w:rPr>
      </w:pPr>
      <w:r w:rsidRPr="00232AD0">
        <w:rPr>
          <w:rFonts w:asciiTheme="minorHAnsi" w:hAnsiTheme="minorHAnsi" w:cs="Utsaah"/>
          <w:b/>
          <w:sz w:val="32"/>
          <w:szCs w:val="32"/>
        </w:rPr>
        <w:t>Cours obligatoire :</w:t>
      </w:r>
    </w:p>
    <w:p w:rsidR="009956D6" w:rsidRPr="00232AD0" w:rsidRDefault="009956D6" w:rsidP="00FF5725">
      <w:pPr>
        <w:tabs>
          <w:tab w:val="left" w:pos="709"/>
        </w:tabs>
        <w:ind w:firstLine="709"/>
        <w:rPr>
          <w:rFonts w:asciiTheme="minorHAnsi" w:hAnsiTheme="minorHAnsi" w:cs="Utsaah"/>
          <w:sz w:val="32"/>
          <w:szCs w:val="32"/>
        </w:rPr>
      </w:pPr>
      <w:r w:rsidRPr="00232AD0">
        <w:rPr>
          <w:rFonts w:asciiTheme="minorHAnsi" w:hAnsiTheme="minorHAnsi" w:cs="Utsaah"/>
          <w:b/>
          <w:sz w:val="32"/>
          <w:szCs w:val="32"/>
        </w:rPr>
        <w:t xml:space="preserve">ADS-1904 (Z1) </w:t>
      </w:r>
      <w:r w:rsidRPr="00232AD0">
        <w:rPr>
          <w:rFonts w:asciiTheme="minorHAnsi" w:hAnsiTheme="minorHAnsi" w:cs="Utsaah"/>
          <w:sz w:val="32"/>
          <w:szCs w:val="32"/>
        </w:rPr>
        <w:t>Système scolaire du Québec</w:t>
      </w:r>
    </w:p>
    <w:p w:rsidR="0051230E" w:rsidRPr="00232AD0" w:rsidRDefault="0051230E" w:rsidP="00FF5725">
      <w:pPr>
        <w:tabs>
          <w:tab w:val="left" w:pos="709"/>
        </w:tabs>
        <w:ind w:firstLine="709"/>
        <w:rPr>
          <w:rFonts w:asciiTheme="minorHAnsi" w:hAnsiTheme="minorHAnsi" w:cs="Utsaah"/>
          <w:b/>
          <w:sz w:val="32"/>
          <w:szCs w:val="32"/>
        </w:rPr>
      </w:pPr>
    </w:p>
    <w:p w:rsidR="009956D6" w:rsidRPr="00232AD0" w:rsidRDefault="0051230E" w:rsidP="00FF5725">
      <w:pPr>
        <w:tabs>
          <w:tab w:val="left" w:pos="709"/>
        </w:tabs>
        <w:ind w:firstLine="709"/>
        <w:rPr>
          <w:rFonts w:asciiTheme="minorHAnsi" w:hAnsiTheme="minorHAnsi" w:cs="Utsaah"/>
          <w:b/>
          <w:sz w:val="32"/>
          <w:szCs w:val="32"/>
        </w:rPr>
      </w:pPr>
      <w:r w:rsidRPr="00232AD0">
        <w:rPr>
          <w:rFonts w:asciiTheme="minorHAnsi" w:hAnsiTheme="minorHAnsi" w:cs="Utsaah"/>
          <w:b/>
          <w:sz w:val="32"/>
          <w:szCs w:val="32"/>
        </w:rPr>
        <w:t xml:space="preserve">Cours règle 1 </w:t>
      </w:r>
      <w:r w:rsidR="00F95447" w:rsidRPr="00232AD0">
        <w:rPr>
          <w:rFonts w:asciiTheme="minorHAnsi" w:hAnsiTheme="minorHAnsi" w:cs="Utsaah"/>
          <w:b/>
          <w:sz w:val="32"/>
          <w:szCs w:val="32"/>
        </w:rPr>
        <w:t>(15 à 18 crédits)</w:t>
      </w:r>
    </w:p>
    <w:p w:rsidR="009956D6" w:rsidRPr="00232AD0" w:rsidRDefault="009956D6" w:rsidP="009956D6">
      <w:pPr>
        <w:tabs>
          <w:tab w:val="left" w:pos="709"/>
        </w:tabs>
        <w:ind w:firstLine="709"/>
        <w:rPr>
          <w:rFonts w:asciiTheme="minorHAnsi" w:hAnsiTheme="minorHAnsi" w:cs="Utsaah"/>
          <w:sz w:val="32"/>
          <w:szCs w:val="32"/>
        </w:rPr>
      </w:pPr>
      <w:r w:rsidRPr="00232AD0">
        <w:rPr>
          <w:rFonts w:asciiTheme="minorHAnsi" w:hAnsiTheme="minorHAnsi" w:cs="Utsaah"/>
          <w:b/>
          <w:sz w:val="32"/>
          <w:szCs w:val="32"/>
        </w:rPr>
        <w:t xml:space="preserve">CSO-1003 (Z1) </w:t>
      </w:r>
      <w:r w:rsidRPr="00232AD0">
        <w:rPr>
          <w:rFonts w:asciiTheme="minorHAnsi" w:hAnsiTheme="minorHAnsi" w:cs="Utsaah"/>
          <w:sz w:val="32"/>
          <w:szCs w:val="32"/>
        </w:rPr>
        <w:t xml:space="preserve">Introduction à la psychosociologie contemporaine </w:t>
      </w:r>
    </w:p>
    <w:p w:rsidR="00F95447" w:rsidRPr="00232AD0" w:rsidRDefault="00F95447" w:rsidP="00F95447">
      <w:pPr>
        <w:ind w:left="709"/>
        <w:rPr>
          <w:rFonts w:asciiTheme="minorHAnsi" w:hAnsiTheme="minorHAnsi" w:cs="Utsaah"/>
          <w:sz w:val="32"/>
          <w:szCs w:val="32"/>
        </w:rPr>
      </w:pPr>
      <w:r w:rsidRPr="00232AD0">
        <w:rPr>
          <w:rFonts w:asciiTheme="minorHAnsi" w:hAnsiTheme="minorHAnsi" w:cs="Utsaah"/>
          <w:b/>
          <w:sz w:val="32"/>
          <w:szCs w:val="32"/>
        </w:rPr>
        <w:t xml:space="preserve">CSO-1101 A </w:t>
      </w:r>
      <w:r w:rsidRPr="00232AD0">
        <w:rPr>
          <w:rFonts w:asciiTheme="minorHAnsi" w:hAnsiTheme="minorHAnsi" w:cs="Utsaah"/>
          <w:sz w:val="32"/>
          <w:szCs w:val="32"/>
        </w:rPr>
        <w:t>Psychologie du développement et de l’adaptation</w:t>
      </w:r>
    </w:p>
    <w:p w:rsidR="00F95447" w:rsidRPr="00A57318" w:rsidRDefault="00F95447" w:rsidP="00F95447">
      <w:pPr>
        <w:ind w:left="709"/>
        <w:rPr>
          <w:rFonts w:asciiTheme="minorHAnsi" w:hAnsiTheme="minorHAnsi" w:cs="Utsaah"/>
          <w:b/>
          <w:i/>
          <w:sz w:val="32"/>
          <w:szCs w:val="32"/>
        </w:rPr>
      </w:pPr>
      <w:r w:rsidRPr="00A57318">
        <w:rPr>
          <w:rFonts w:asciiTheme="minorHAnsi" w:hAnsiTheme="minorHAnsi" w:cs="Utsaah"/>
          <w:b/>
          <w:i/>
          <w:sz w:val="32"/>
          <w:szCs w:val="32"/>
        </w:rPr>
        <w:t xml:space="preserve">DID-1013 A1 </w:t>
      </w:r>
      <w:r w:rsidRPr="00A57318">
        <w:rPr>
          <w:rFonts w:asciiTheme="minorHAnsi" w:hAnsiTheme="minorHAnsi" w:cs="Utsaah"/>
          <w:i/>
          <w:sz w:val="32"/>
          <w:szCs w:val="32"/>
        </w:rPr>
        <w:t>Grammaire française de base pour l’enseignement</w:t>
      </w:r>
    </w:p>
    <w:p w:rsidR="00FF5725" w:rsidRPr="00A57318" w:rsidRDefault="009956D6" w:rsidP="00FF5725">
      <w:pPr>
        <w:tabs>
          <w:tab w:val="left" w:pos="709"/>
        </w:tabs>
        <w:ind w:firstLine="709"/>
        <w:rPr>
          <w:rFonts w:asciiTheme="minorHAnsi" w:hAnsiTheme="minorHAnsi" w:cs="Utsaah"/>
          <w:i/>
          <w:sz w:val="32"/>
          <w:szCs w:val="32"/>
        </w:rPr>
      </w:pPr>
      <w:r w:rsidRPr="00A57318">
        <w:rPr>
          <w:rFonts w:asciiTheme="minorHAnsi" w:hAnsiTheme="minorHAnsi" w:cs="Utsaah"/>
          <w:b/>
          <w:i/>
          <w:sz w:val="32"/>
          <w:szCs w:val="32"/>
        </w:rPr>
        <w:t xml:space="preserve">EDC-1001 (Z1) </w:t>
      </w:r>
      <w:r w:rsidRPr="00A57318">
        <w:rPr>
          <w:rFonts w:asciiTheme="minorHAnsi" w:hAnsiTheme="minorHAnsi" w:cs="Utsaah"/>
          <w:i/>
          <w:sz w:val="32"/>
          <w:szCs w:val="32"/>
        </w:rPr>
        <w:t>Recherche, analyse et dissertation</w:t>
      </w:r>
    </w:p>
    <w:p w:rsidR="009956D6" w:rsidRPr="00A57318" w:rsidRDefault="009956D6" w:rsidP="00232AD0">
      <w:pPr>
        <w:tabs>
          <w:tab w:val="left" w:pos="798"/>
        </w:tabs>
        <w:ind w:left="742" w:hanging="14"/>
        <w:rPr>
          <w:rFonts w:asciiTheme="minorHAnsi" w:hAnsiTheme="minorHAnsi" w:cs="Utsaah"/>
          <w:i/>
          <w:sz w:val="32"/>
          <w:szCs w:val="32"/>
        </w:rPr>
      </w:pPr>
      <w:r w:rsidRPr="00A57318">
        <w:rPr>
          <w:rFonts w:asciiTheme="minorHAnsi" w:hAnsiTheme="minorHAnsi" w:cs="Utsaah"/>
          <w:b/>
          <w:i/>
          <w:sz w:val="32"/>
          <w:szCs w:val="32"/>
        </w:rPr>
        <w:t>EDC-4000 (Z1)</w:t>
      </w:r>
      <w:r w:rsidRPr="00A57318">
        <w:rPr>
          <w:rFonts w:asciiTheme="minorHAnsi" w:hAnsiTheme="minorHAnsi" w:cs="Utsaah"/>
          <w:i/>
          <w:sz w:val="32"/>
          <w:szCs w:val="32"/>
        </w:rPr>
        <w:t xml:space="preserve"> Réussir ses études universitaires à l’ère numérique :  rechercher et présenter l’information</w:t>
      </w:r>
    </w:p>
    <w:p w:rsidR="00F95447" w:rsidRPr="00A57318" w:rsidRDefault="00F95447" w:rsidP="00F95447">
      <w:pPr>
        <w:ind w:left="709"/>
        <w:rPr>
          <w:rFonts w:asciiTheme="minorHAnsi" w:hAnsiTheme="minorHAnsi" w:cs="Utsaah"/>
          <w:b/>
          <w:i/>
          <w:sz w:val="32"/>
          <w:szCs w:val="32"/>
        </w:rPr>
      </w:pPr>
      <w:r w:rsidRPr="00A57318">
        <w:rPr>
          <w:rFonts w:asciiTheme="minorHAnsi" w:hAnsiTheme="minorHAnsi" w:cs="Utsaah"/>
          <w:b/>
          <w:i/>
          <w:sz w:val="32"/>
          <w:szCs w:val="32"/>
        </w:rPr>
        <w:t>ENS-1</w:t>
      </w:r>
      <w:r w:rsidR="001F352A">
        <w:rPr>
          <w:rFonts w:asciiTheme="minorHAnsi" w:hAnsiTheme="minorHAnsi" w:cs="Utsaah"/>
          <w:b/>
          <w:i/>
          <w:sz w:val="32"/>
          <w:szCs w:val="32"/>
        </w:rPr>
        <w:t>0</w:t>
      </w:r>
      <w:r w:rsidRPr="00A57318">
        <w:rPr>
          <w:rFonts w:asciiTheme="minorHAnsi" w:hAnsiTheme="minorHAnsi" w:cs="Utsaah"/>
          <w:b/>
          <w:i/>
          <w:sz w:val="32"/>
          <w:szCs w:val="32"/>
        </w:rPr>
        <w:t xml:space="preserve">01 A </w:t>
      </w:r>
      <w:r w:rsidRPr="00A57318">
        <w:rPr>
          <w:rFonts w:asciiTheme="minorHAnsi" w:hAnsiTheme="minorHAnsi" w:cs="Utsaah"/>
          <w:i/>
          <w:sz w:val="32"/>
          <w:szCs w:val="32"/>
        </w:rPr>
        <w:t>Adolescence</w:t>
      </w:r>
    </w:p>
    <w:p w:rsidR="00FF5725" w:rsidRPr="00232AD0" w:rsidRDefault="00FF5725" w:rsidP="00FF5725">
      <w:pPr>
        <w:ind w:left="-3" w:hanging="42"/>
        <w:rPr>
          <w:rFonts w:asciiTheme="minorHAnsi" w:hAnsiTheme="minorHAnsi"/>
          <w:sz w:val="18"/>
          <w:szCs w:val="18"/>
        </w:rPr>
      </w:pPr>
    </w:p>
    <w:p w:rsidR="00FF5725" w:rsidRDefault="00FF5725" w:rsidP="00C56E3F">
      <w:pPr>
        <w:rPr>
          <w:rFonts w:ascii="Utsaah" w:hAnsi="Utsaah" w:cs="Utsaah"/>
          <w:szCs w:val="24"/>
        </w:rPr>
      </w:pPr>
    </w:p>
    <w:p w:rsidR="00BD251F" w:rsidRPr="006F36AA" w:rsidRDefault="00BD251F" w:rsidP="006F36AA">
      <w:pPr>
        <w:spacing w:before="60"/>
        <w:rPr>
          <w:rFonts w:ascii="Utsaah" w:hAnsi="Utsaah" w:cs="Utsaah"/>
          <w:szCs w:val="24"/>
        </w:rPr>
      </w:pPr>
    </w:p>
    <w:sectPr w:rsidR="00BD251F" w:rsidRPr="006F36AA" w:rsidSect="00232AD0">
      <w:headerReference w:type="even" r:id="rId7"/>
      <w:headerReference w:type="default" r:id="rId8"/>
      <w:footnotePr>
        <w:numRestart w:val="eachPage"/>
      </w:footnotePr>
      <w:pgSz w:w="15840" w:h="12240" w:orient="landscape"/>
      <w:pgMar w:top="425" w:right="709" w:bottom="232" w:left="709" w:header="284" w:footer="731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A2" w:rsidRDefault="003574A2">
      <w:r>
        <w:separator/>
      </w:r>
    </w:p>
  </w:endnote>
  <w:endnote w:type="continuationSeparator" w:id="0">
    <w:p w:rsidR="003574A2" w:rsidRDefault="0035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A2" w:rsidRDefault="003574A2">
      <w:r>
        <w:separator/>
      </w:r>
    </w:p>
  </w:footnote>
  <w:footnote w:type="continuationSeparator" w:id="0">
    <w:p w:rsidR="003574A2" w:rsidRDefault="0035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6D" w:rsidRDefault="00927C4B">
    <w:pPr>
      <w:pStyle w:val="En-tte"/>
      <w:framePr w:w="576" w:wrap="around" w:vAnchor="page" w:hAnchor="page" w:x="14528" w:y="738"/>
      <w:jc w:val="right"/>
      <w:rPr>
        <w:rStyle w:val="Numrodepage"/>
      </w:rPr>
    </w:pPr>
    <w:r>
      <w:rPr>
        <w:rStyle w:val="Numrodepage"/>
      </w:rPr>
      <w:fldChar w:fldCharType="begin"/>
    </w:r>
    <w:r w:rsidR="00E70E6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E6D" w:rsidRDefault="00E70E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6D" w:rsidRPr="00D55DD5" w:rsidRDefault="00927C4B">
    <w:pPr>
      <w:pStyle w:val="En-tte"/>
      <w:framePr w:w="576" w:wrap="around" w:vAnchor="page" w:hAnchor="page" w:x="14528" w:y="738"/>
      <w:jc w:val="right"/>
      <w:rPr>
        <w:rStyle w:val="Numrodepage"/>
        <w:sz w:val="20"/>
      </w:rPr>
    </w:pPr>
    <w:r w:rsidRPr="00D55DD5">
      <w:rPr>
        <w:rStyle w:val="Numrodepage"/>
        <w:sz w:val="20"/>
      </w:rPr>
      <w:fldChar w:fldCharType="begin"/>
    </w:r>
    <w:r w:rsidR="00E70E6D" w:rsidRPr="00D55DD5">
      <w:rPr>
        <w:rStyle w:val="Numrodepage"/>
        <w:sz w:val="20"/>
      </w:rPr>
      <w:instrText xml:space="preserve">PAGE  </w:instrText>
    </w:r>
    <w:r w:rsidRPr="00D55DD5">
      <w:rPr>
        <w:rStyle w:val="Numrodepage"/>
        <w:sz w:val="20"/>
      </w:rPr>
      <w:fldChar w:fldCharType="separate"/>
    </w:r>
    <w:r w:rsidR="00637C77">
      <w:rPr>
        <w:rStyle w:val="Numrodepage"/>
        <w:noProof/>
        <w:sz w:val="20"/>
      </w:rPr>
      <w:t>2</w:t>
    </w:r>
    <w:r w:rsidRPr="00D55DD5">
      <w:rPr>
        <w:rStyle w:val="Numrodepage"/>
        <w:sz w:val="20"/>
      </w:rPr>
      <w:fldChar w:fldCharType="end"/>
    </w:r>
  </w:p>
  <w:p w:rsidR="00E70E6D" w:rsidRDefault="00E70E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FEE"/>
    <w:multiLevelType w:val="hybridMultilevel"/>
    <w:tmpl w:val="8B2EF674"/>
    <w:lvl w:ilvl="0" w:tplc="FF40BE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1002E"/>
    <w:multiLevelType w:val="hybridMultilevel"/>
    <w:tmpl w:val="302A3AB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3F"/>
    <w:rsid w:val="00002626"/>
    <w:rsid w:val="00036DF7"/>
    <w:rsid w:val="000375BF"/>
    <w:rsid w:val="00044592"/>
    <w:rsid w:val="00045CD6"/>
    <w:rsid w:val="0005112D"/>
    <w:rsid w:val="00062520"/>
    <w:rsid w:val="00062C90"/>
    <w:rsid w:val="00067BD8"/>
    <w:rsid w:val="000760F8"/>
    <w:rsid w:val="000B045A"/>
    <w:rsid w:val="000B5FE3"/>
    <w:rsid w:val="000C28A2"/>
    <w:rsid w:val="000C6B40"/>
    <w:rsid w:val="000D20C2"/>
    <w:rsid w:val="000E2E1C"/>
    <w:rsid w:val="000F2111"/>
    <w:rsid w:val="000F4F3C"/>
    <w:rsid w:val="00102109"/>
    <w:rsid w:val="00135E33"/>
    <w:rsid w:val="001567C8"/>
    <w:rsid w:val="00163CF9"/>
    <w:rsid w:val="0016719E"/>
    <w:rsid w:val="00182EEC"/>
    <w:rsid w:val="00192750"/>
    <w:rsid w:val="001A5F86"/>
    <w:rsid w:val="001B13B5"/>
    <w:rsid w:val="001B54C0"/>
    <w:rsid w:val="001B6D3E"/>
    <w:rsid w:val="001C0A34"/>
    <w:rsid w:val="001E0C48"/>
    <w:rsid w:val="001E2628"/>
    <w:rsid w:val="001E2D64"/>
    <w:rsid w:val="001F352A"/>
    <w:rsid w:val="00214EAF"/>
    <w:rsid w:val="00215379"/>
    <w:rsid w:val="00232AD0"/>
    <w:rsid w:val="00241DED"/>
    <w:rsid w:val="0026236E"/>
    <w:rsid w:val="002903DA"/>
    <w:rsid w:val="00291BC6"/>
    <w:rsid w:val="002926F9"/>
    <w:rsid w:val="002A62E2"/>
    <w:rsid w:val="002A7ECC"/>
    <w:rsid w:val="002D562D"/>
    <w:rsid w:val="002D6939"/>
    <w:rsid w:val="002E7328"/>
    <w:rsid w:val="002F0FF2"/>
    <w:rsid w:val="002F6999"/>
    <w:rsid w:val="0030034A"/>
    <w:rsid w:val="00301004"/>
    <w:rsid w:val="003219A0"/>
    <w:rsid w:val="003373F3"/>
    <w:rsid w:val="003407ED"/>
    <w:rsid w:val="00351DC8"/>
    <w:rsid w:val="003574A2"/>
    <w:rsid w:val="00387352"/>
    <w:rsid w:val="00387812"/>
    <w:rsid w:val="003B2914"/>
    <w:rsid w:val="003B4B95"/>
    <w:rsid w:val="003D19E3"/>
    <w:rsid w:val="003D5BD2"/>
    <w:rsid w:val="003D645E"/>
    <w:rsid w:val="003E6B5F"/>
    <w:rsid w:val="003F1AC5"/>
    <w:rsid w:val="0040505C"/>
    <w:rsid w:val="004250D5"/>
    <w:rsid w:val="00437838"/>
    <w:rsid w:val="00455FFC"/>
    <w:rsid w:val="004650A3"/>
    <w:rsid w:val="00465A55"/>
    <w:rsid w:val="00476108"/>
    <w:rsid w:val="00496F8B"/>
    <w:rsid w:val="00497AA3"/>
    <w:rsid w:val="004A35F9"/>
    <w:rsid w:val="004A7060"/>
    <w:rsid w:val="004D1AF3"/>
    <w:rsid w:val="004D20A9"/>
    <w:rsid w:val="004E3187"/>
    <w:rsid w:val="004E57EF"/>
    <w:rsid w:val="004F696D"/>
    <w:rsid w:val="004F6EFF"/>
    <w:rsid w:val="0051230E"/>
    <w:rsid w:val="00535933"/>
    <w:rsid w:val="00546E30"/>
    <w:rsid w:val="00562726"/>
    <w:rsid w:val="00571828"/>
    <w:rsid w:val="00574C1A"/>
    <w:rsid w:val="00590A92"/>
    <w:rsid w:val="00623B6C"/>
    <w:rsid w:val="00625BBE"/>
    <w:rsid w:val="0063515E"/>
    <w:rsid w:val="00637C77"/>
    <w:rsid w:val="00654B76"/>
    <w:rsid w:val="00673ABB"/>
    <w:rsid w:val="00686401"/>
    <w:rsid w:val="00687E48"/>
    <w:rsid w:val="006A17C7"/>
    <w:rsid w:val="006A44E6"/>
    <w:rsid w:val="006B0EB7"/>
    <w:rsid w:val="006B2E2D"/>
    <w:rsid w:val="006C2C85"/>
    <w:rsid w:val="006D568A"/>
    <w:rsid w:val="006E0D6C"/>
    <w:rsid w:val="006F12C9"/>
    <w:rsid w:val="006F36AA"/>
    <w:rsid w:val="006F3934"/>
    <w:rsid w:val="006F46C5"/>
    <w:rsid w:val="00700A1F"/>
    <w:rsid w:val="007138AB"/>
    <w:rsid w:val="00715254"/>
    <w:rsid w:val="00722576"/>
    <w:rsid w:val="00725254"/>
    <w:rsid w:val="00733ED9"/>
    <w:rsid w:val="00735847"/>
    <w:rsid w:val="007400FD"/>
    <w:rsid w:val="00740941"/>
    <w:rsid w:val="007450B9"/>
    <w:rsid w:val="0076157C"/>
    <w:rsid w:val="00761DDA"/>
    <w:rsid w:val="00764F26"/>
    <w:rsid w:val="00767324"/>
    <w:rsid w:val="00781629"/>
    <w:rsid w:val="00784FB3"/>
    <w:rsid w:val="00795F3D"/>
    <w:rsid w:val="007A3C6B"/>
    <w:rsid w:val="007C3DB3"/>
    <w:rsid w:val="007C552F"/>
    <w:rsid w:val="007D05ED"/>
    <w:rsid w:val="007D360C"/>
    <w:rsid w:val="007E24D3"/>
    <w:rsid w:val="007F5D8C"/>
    <w:rsid w:val="00815DD9"/>
    <w:rsid w:val="00823294"/>
    <w:rsid w:val="008238CD"/>
    <w:rsid w:val="0083035A"/>
    <w:rsid w:val="00861470"/>
    <w:rsid w:val="008627B7"/>
    <w:rsid w:val="00870BC1"/>
    <w:rsid w:val="00891E86"/>
    <w:rsid w:val="008A6927"/>
    <w:rsid w:val="008C0B15"/>
    <w:rsid w:val="008C530C"/>
    <w:rsid w:val="008D7BA1"/>
    <w:rsid w:val="008E04E2"/>
    <w:rsid w:val="009068AA"/>
    <w:rsid w:val="00922DCF"/>
    <w:rsid w:val="00927C4B"/>
    <w:rsid w:val="00935522"/>
    <w:rsid w:val="00935BDE"/>
    <w:rsid w:val="00944163"/>
    <w:rsid w:val="009465C0"/>
    <w:rsid w:val="00951C29"/>
    <w:rsid w:val="00956977"/>
    <w:rsid w:val="00963E1D"/>
    <w:rsid w:val="009706D9"/>
    <w:rsid w:val="00971681"/>
    <w:rsid w:val="009716BE"/>
    <w:rsid w:val="00984295"/>
    <w:rsid w:val="00992CD5"/>
    <w:rsid w:val="00994678"/>
    <w:rsid w:val="009956D6"/>
    <w:rsid w:val="00997148"/>
    <w:rsid w:val="009C0312"/>
    <w:rsid w:val="009D4A29"/>
    <w:rsid w:val="009F2AC3"/>
    <w:rsid w:val="009F3A32"/>
    <w:rsid w:val="009F416A"/>
    <w:rsid w:val="00A12142"/>
    <w:rsid w:val="00A4672F"/>
    <w:rsid w:val="00A56509"/>
    <w:rsid w:val="00A57318"/>
    <w:rsid w:val="00AC2714"/>
    <w:rsid w:val="00AD6BED"/>
    <w:rsid w:val="00AE335A"/>
    <w:rsid w:val="00AE68D1"/>
    <w:rsid w:val="00B11F47"/>
    <w:rsid w:val="00B20940"/>
    <w:rsid w:val="00B2782F"/>
    <w:rsid w:val="00B302F1"/>
    <w:rsid w:val="00B321FB"/>
    <w:rsid w:val="00B32755"/>
    <w:rsid w:val="00B47873"/>
    <w:rsid w:val="00B4792A"/>
    <w:rsid w:val="00B51736"/>
    <w:rsid w:val="00B77D84"/>
    <w:rsid w:val="00B85201"/>
    <w:rsid w:val="00B93687"/>
    <w:rsid w:val="00B9578E"/>
    <w:rsid w:val="00BB2CEC"/>
    <w:rsid w:val="00BC00D7"/>
    <w:rsid w:val="00BC6842"/>
    <w:rsid w:val="00BD251F"/>
    <w:rsid w:val="00BD2E02"/>
    <w:rsid w:val="00BE3189"/>
    <w:rsid w:val="00BF24AE"/>
    <w:rsid w:val="00C118AC"/>
    <w:rsid w:val="00C2071D"/>
    <w:rsid w:val="00C5305B"/>
    <w:rsid w:val="00C54C77"/>
    <w:rsid w:val="00C56E3F"/>
    <w:rsid w:val="00C6105A"/>
    <w:rsid w:val="00C61A76"/>
    <w:rsid w:val="00C61B41"/>
    <w:rsid w:val="00C62DFE"/>
    <w:rsid w:val="00C672C9"/>
    <w:rsid w:val="00C92899"/>
    <w:rsid w:val="00C97D7C"/>
    <w:rsid w:val="00CD31D4"/>
    <w:rsid w:val="00CF313E"/>
    <w:rsid w:val="00CF7821"/>
    <w:rsid w:val="00CF793F"/>
    <w:rsid w:val="00D1441D"/>
    <w:rsid w:val="00D30A42"/>
    <w:rsid w:val="00D31254"/>
    <w:rsid w:val="00D37FBE"/>
    <w:rsid w:val="00D4284E"/>
    <w:rsid w:val="00D4608D"/>
    <w:rsid w:val="00D4639B"/>
    <w:rsid w:val="00D5504B"/>
    <w:rsid w:val="00D55DD5"/>
    <w:rsid w:val="00D75B00"/>
    <w:rsid w:val="00E041C4"/>
    <w:rsid w:val="00E071EE"/>
    <w:rsid w:val="00E145AB"/>
    <w:rsid w:val="00E208E4"/>
    <w:rsid w:val="00E32A30"/>
    <w:rsid w:val="00E36AF3"/>
    <w:rsid w:val="00E650D3"/>
    <w:rsid w:val="00E67491"/>
    <w:rsid w:val="00E70E6D"/>
    <w:rsid w:val="00E8336E"/>
    <w:rsid w:val="00E95230"/>
    <w:rsid w:val="00EE4379"/>
    <w:rsid w:val="00EF3E81"/>
    <w:rsid w:val="00F10DAD"/>
    <w:rsid w:val="00F2014E"/>
    <w:rsid w:val="00F45823"/>
    <w:rsid w:val="00F51384"/>
    <w:rsid w:val="00F7607D"/>
    <w:rsid w:val="00F831CA"/>
    <w:rsid w:val="00F83FD0"/>
    <w:rsid w:val="00F923D2"/>
    <w:rsid w:val="00F95447"/>
    <w:rsid w:val="00F95C57"/>
    <w:rsid w:val="00F97F59"/>
    <w:rsid w:val="00FA4CCE"/>
    <w:rsid w:val="00FB0547"/>
    <w:rsid w:val="00FB4DA3"/>
    <w:rsid w:val="00FC530C"/>
    <w:rsid w:val="00FC620A"/>
    <w:rsid w:val="00FC7494"/>
    <w:rsid w:val="00FD161E"/>
    <w:rsid w:val="00FD1AE2"/>
    <w:rsid w:val="00FD7736"/>
    <w:rsid w:val="00FF5725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12D2A-ADCE-4ED8-84DF-A86F355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47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B93687"/>
    <w:pPr>
      <w:keepNext/>
      <w:tabs>
        <w:tab w:val="left" w:pos="3320"/>
      </w:tabs>
      <w:jc w:val="center"/>
      <w:outlineLvl w:val="0"/>
    </w:pPr>
    <w:rPr>
      <w:rFonts w:ascii="Times" w:hAnsi="Times"/>
      <w:b/>
      <w:caps/>
      <w:u w:val="single"/>
    </w:rPr>
  </w:style>
  <w:style w:type="paragraph" w:styleId="Titre2">
    <w:name w:val="heading 2"/>
    <w:basedOn w:val="Normal"/>
    <w:next w:val="Normal"/>
    <w:qFormat/>
    <w:rsid w:val="00B93687"/>
    <w:pPr>
      <w:keepNext/>
      <w:jc w:val="center"/>
      <w:outlineLvl w:val="1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36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93687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B93687"/>
  </w:style>
  <w:style w:type="paragraph" w:styleId="Corpsdetexte">
    <w:name w:val="Body Text"/>
    <w:basedOn w:val="Normal"/>
    <w:rsid w:val="00B93687"/>
    <w:rPr>
      <w:rFonts w:ascii="Times New Roman" w:hAnsi="Times New Roman"/>
      <w:sz w:val="20"/>
      <w:szCs w:val="18"/>
    </w:rPr>
  </w:style>
  <w:style w:type="paragraph" w:styleId="Textedebulles">
    <w:name w:val="Balloon Text"/>
    <w:basedOn w:val="Normal"/>
    <w:semiHidden/>
    <w:rsid w:val="00CA2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HoraireA-00 10 1.568.01</vt:lpstr>
    </vt:vector>
  </TitlesOfParts>
  <Company>Universite Laval  - FSE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HoraireA-00 10 1.568.01</dc:title>
  <dc:creator>denise</dc:creator>
  <cp:keywords>CSO-12112, CSO-11990, CSO-12125</cp:keywords>
  <cp:lastModifiedBy>Agnès Frydecka</cp:lastModifiedBy>
  <cp:revision>2</cp:revision>
  <cp:lastPrinted>2018-03-21T18:21:00Z</cp:lastPrinted>
  <dcterms:created xsi:type="dcterms:W3CDTF">2018-04-05T18:36:00Z</dcterms:created>
  <dcterms:modified xsi:type="dcterms:W3CDTF">2018-04-05T18:36:00Z</dcterms:modified>
</cp:coreProperties>
</file>