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776" w:rsidRDefault="005D16DE" w:rsidP="005D16DE">
      <w:pPr>
        <w:jc w:val="center"/>
        <w:rPr>
          <w:rFonts w:ascii="Arial Narrow" w:hAnsi="Arial Narrow" w:cs="Utsaah"/>
          <w:b/>
          <w:i/>
          <w:sz w:val="22"/>
          <w:szCs w:val="22"/>
        </w:rPr>
      </w:pPr>
      <w:r>
        <w:rPr>
          <w:rFonts w:ascii="Arial Narrow" w:hAnsi="Arial Narrow" w:cs="Utsaah"/>
          <w:b/>
          <w:i/>
          <w:sz w:val="22"/>
          <w:szCs w:val="22"/>
        </w:rPr>
        <w:t>3</w:t>
      </w:r>
      <w:r w:rsidR="00D0386F" w:rsidRPr="00D0386F">
        <w:rPr>
          <w:rFonts w:ascii="Arial Narrow" w:hAnsi="Arial Narrow" w:cs="Utsaah"/>
          <w:b/>
          <w:i/>
          <w:sz w:val="22"/>
          <w:szCs w:val="22"/>
          <w:vertAlign w:val="superscript"/>
        </w:rPr>
        <w:t>e</w:t>
      </w:r>
      <w:r w:rsidR="00D0386F">
        <w:rPr>
          <w:rFonts w:ascii="Arial Narrow" w:hAnsi="Arial Narrow" w:cs="Utsaah"/>
          <w:b/>
          <w:i/>
          <w:sz w:val="22"/>
          <w:szCs w:val="22"/>
        </w:rPr>
        <w:t xml:space="preserve"> année – </w:t>
      </w:r>
      <w:r w:rsidR="009878EB">
        <w:rPr>
          <w:rFonts w:ascii="Arial Narrow" w:hAnsi="Arial Narrow" w:cs="Utsaah"/>
          <w:b/>
          <w:i/>
          <w:sz w:val="22"/>
          <w:szCs w:val="22"/>
        </w:rPr>
        <w:t>étudiants admis à l’automne 2016</w:t>
      </w:r>
      <w:bookmarkStart w:id="0" w:name="_GoBack"/>
      <w:bookmarkEnd w:id="0"/>
    </w:p>
    <w:p w:rsidR="00D0386F" w:rsidRPr="002E2182" w:rsidRDefault="00D0386F" w:rsidP="002E2182">
      <w:pPr>
        <w:jc w:val="center"/>
        <w:rPr>
          <w:rFonts w:ascii="Arial Narrow" w:hAnsi="Arial Narrow" w:cs="Utsaah"/>
          <w:b/>
          <w:i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28"/>
        <w:gridCol w:w="2558"/>
        <w:gridCol w:w="2558"/>
        <w:gridCol w:w="2558"/>
        <w:gridCol w:w="2558"/>
        <w:gridCol w:w="2559"/>
      </w:tblGrid>
      <w:tr w:rsidR="004152CE" w:rsidRPr="00143776" w:rsidTr="002E745D">
        <w:trPr>
          <w:cantSplit/>
          <w:trHeight w:val="499"/>
          <w:tblHeader/>
          <w:jc w:val="center"/>
        </w:trPr>
        <w:tc>
          <w:tcPr>
            <w:tcW w:w="122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215868" w:themeFill="accent5" w:themeFillShade="80"/>
            <w:vAlign w:val="center"/>
          </w:tcPr>
          <w:p w:rsidR="003E6B5F" w:rsidRPr="00143776" w:rsidRDefault="003E6B5F" w:rsidP="00A767FF">
            <w:pPr>
              <w:jc w:val="center"/>
              <w:rPr>
                <w:rFonts w:ascii="Arial Narrow" w:hAnsi="Arial Narrow" w:cs="Utsaah"/>
                <w:b/>
                <w:color w:val="FFFFFF" w:themeColor="background1"/>
                <w:sz w:val="20"/>
              </w:rPr>
            </w:pPr>
            <w:r w:rsidRPr="00143776">
              <w:rPr>
                <w:rFonts w:ascii="Arial Narrow" w:hAnsi="Arial Narrow" w:cs="Utsaah"/>
                <w:b/>
                <w:color w:val="FFFFFF" w:themeColor="background1"/>
                <w:sz w:val="20"/>
              </w:rPr>
              <w:t>HEURE</w:t>
            </w:r>
          </w:p>
        </w:tc>
        <w:tc>
          <w:tcPr>
            <w:tcW w:w="255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15868" w:themeFill="accent5" w:themeFillShade="80"/>
            <w:vAlign w:val="center"/>
          </w:tcPr>
          <w:p w:rsidR="003E6B5F" w:rsidRPr="00143776" w:rsidRDefault="003E6B5F" w:rsidP="00A767FF">
            <w:pPr>
              <w:jc w:val="center"/>
              <w:rPr>
                <w:rFonts w:ascii="Arial Narrow" w:hAnsi="Arial Narrow" w:cs="Utsaah"/>
                <w:b/>
                <w:color w:val="FFFFFF" w:themeColor="background1"/>
                <w:sz w:val="20"/>
              </w:rPr>
            </w:pPr>
            <w:r w:rsidRPr="00143776">
              <w:rPr>
                <w:rFonts w:ascii="Arial Narrow" w:hAnsi="Arial Narrow" w:cs="Utsaah"/>
                <w:b/>
                <w:color w:val="FFFFFF" w:themeColor="background1"/>
                <w:sz w:val="20"/>
              </w:rPr>
              <w:t>LUNDI</w:t>
            </w:r>
          </w:p>
        </w:tc>
        <w:tc>
          <w:tcPr>
            <w:tcW w:w="255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15868" w:themeFill="accent5" w:themeFillShade="80"/>
            <w:vAlign w:val="center"/>
          </w:tcPr>
          <w:p w:rsidR="003E6B5F" w:rsidRPr="00143776" w:rsidRDefault="003E6B5F" w:rsidP="00A767FF">
            <w:pPr>
              <w:jc w:val="center"/>
              <w:rPr>
                <w:rFonts w:ascii="Arial Narrow" w:hAnsi="Arial Narrow" w:cs="Utsaah"/>
                <w:b/>
                <w:color w:val="FFFFFF" w:themeColor="background1"/>
                <w:sz w:val="20"/>
              </w:rPr>
            </w:pPr>
            <w:r w:rsidRPr="00143776">
              <w:rPr>
                <w:rFonts w:ascii="Arial Narrow" w:hAnsi="Arial Narrow" w:cs="Utsaah"/>
                <w:b/>
                <w:color w:val="FFFFFF" w:themeColor="background1"/>
                <w:sz w:val="20"/>
              </w:rPr>
              <w:t>MARDI</w:t>
            </w:r>
          </w:p>
        </w:tc>
        <w:tc>
          <w:tcPr>
            <w:tcW w:w="255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15868" w:themeFill="accent5" w:themeFillShade="80"/>
            <w:vAlign w:val="center"/>
          </w:tcPr>
          <w:p w:rsidR="003E6B5F" w:rsidRPr="00143776" w:rsidRDefault="003E6B5F" w:rsidP="00A767FF">
            <w:pPr>
              <w:ind w:right="-352"/>
              <w:jc w:val="center"/>
              <w:rPr>
                <w:rFonts w:ascii="Arial Narrow" w:hAnsi="Arial Narrow" w:cs="Utsaah"/>
                <w:b/>
                <w:color w:val="FFFFFF" w:themeColor="background1"/>
                <w:sz w:val="20"/>
              </w:rPr>
            </w:pPr>
            <w:r w:rsidRPr="00143776">
              <w:rPr>
                <w:rFonts w:ascii="Arial Narrow" w:hAnsi="Arial Narrow" w:cs="Utsaah"/>
                <w:b/>
                <w:color w:val="FFFFFF" w:themeColor="background1"/>
                <w:sz w:val="20"/>
              </w:rPr>
              <w:t>MERCREDI</w:t>
            </w:r>
          </w:p>
        </w:tc>
        <w:tc>
          <w:tcPr>
            <w:tcW w:w="255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15868" w:themeFill="accent5" w:themeFillShade="80"/>
            <w:vAlign w:val="center"/>
          </w:tcPr>
          <w:p w:rsidR="003E6B5F" w:rsidRPr="00143776" w:rsidRDefault="003E6B5F" w:rsidP="00A767FF">
            <w:pPr>
              <w:jc w:val="center"/>
              <w:rPr>
                <w:rFonts w:ascii="Arial Narrow" w:hAnsi="Arial Narrow" w:cs="Utsaah"/>
                <w:b/>
                <w:color w:val="FFFFFF" w:themeColor="background1"/>
                <w:sz w:val="20"/>
              </w:rPr>
            </w:pPr>
            <w:r w:rsidRPr="00143776">
              <w:rPr>
                <w:rFonts w:ascii="Arial Narrow" w:hAnsi="Arial Narrow" w:cs="Utsaah"/>
                <w:b/>
                <w:color w:val="FFFFFF" w:themeColor="background1"/>
                <w:sz w:val="20"/>
              </w:rPr>
              <w:t>JEUDI</w:t>
            </w:r>
          </w:p>
        </w:tc>
        <w:tc>
          <w:tcPr>
            <w:tcW w:w="25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215868" w:themeFill="accent5" w:themeFillShade="80"/>
            <w:vAlign w:val="center"/>
          </w:tcPr>
          <w:p w:rsidR="003E6B5F" w:rsidRPr="00143776" w:rsidRDefault="003E6B5F" w:rsidP="00A767FF">
            <w:pPr>
              <w:jc w:val="center"/>
              <w:rPr>
                <w:rFonts w:ascii="Arial Narrow" w:hAnsi="Arial Narrow" w:cs="Utsaah"/>
                <w:b/>
                <w:color w:val="FFFFFF" w:themeColor="background1"/>
                <w:sz w:val="20"/>
              </w:rPr>
            </w:pPr>
            <w:r w:rsidRPr="00143776">
              <w:rPr>
                <w:rFonts w:ascii="Arial Narrow" w:hAnsi="Arial Narrow" w:cs="Utsaah"/>
                <w:b/>
                <w:color w:val="FFFFFF" w:themeColor="background1"/>
                <w:sz w:val="20"/>
              </w:rPr>
              <w:t>VENDREDI</w:t>
            </w:r>
          </w:p>
        </w:tc>
      </w:tr>
      <w:tr w:rsidR="003E6B5F" w:rsidRPr="00D0386F" w:rsidTr="002E745D">
        <w:trPr>
          <w:cantSplit/>
          <w:trHeight w:val="2304"/>
          <w:jc w:val="center"/>
        </w:trPr>
        <w:tc>
          <w:tcPr>
            <w:tcW w:w="1228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1849B" w:themeFill="accent5" w:themeFillShade="BF"/>
            <w:vAlign w:val="center"/>
          </w:tcPr>
          <w:p w:rsidR="003E6B5F" w:rsidRPr="00D0386F" w:rsidRDefault="00497AA3" w:rsidP="00A767FF">
            <w:pPr>
              <w:jc w:val="center"/>
              <w:rPr>
                <w:rFonts w:ascii="Arial Narrow" w:hAnsi="Arial Narrow" w:cs="Utsaah"/>
                <w:b/>
                <w:color w:val="FFFFFF" w:themeColor="background1"/>
                <w:sz w:val="20"/>
                <w:lang w:val="en-CA"/>
              </w:rPr>
            </w:pPr>
            <w:r w:rsidRPr="00D0386F">
              <w:rPr>
                <w:rFonts w:ascii="Arial Narrow" w:hAnsi="Arial Narrow" w:cs="Utsaah"/>
                <w:b/>
                <w:color w:val="FFFFFF" w:themeColor="background1"/>
                <w:sz w:val="20"/>
                <w:lang w:val="en-CA"/>
              </w:rPr>
              <w:t>08h30-11h2</w:t>
            </w:r>
            <w:r w:rsidR="003E6B5F" w:rsidRPr="00D0386F">
              <w:rPr>
                <w:rFonts w:ascii="Arial Narrow" w:hAnsi="Arial Narrow" w:cs="Utsaah"/>
                <w:b/>
                <w:color w:val="FFFFFF" w:themeColor="background1"/>
                <w:sz w:val="20"/>
                <w:lang w:val="en-CA"/>
              </w:rPr>
              <w:t>0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6927" w:rsidRPr="009878EB" w:rsidRDefault="00091D36" w:rsidP="0042006F">
            <w:pPr>
              <w:tabs>
                <w:tab w:val="left" w:pos="3240"/>
                <w:tab w:val="left" w:pos="9180"/>
              </w:tabs>
              <w:rPr>
                <w:rFonts w:ascii="Arial Narrow" w:hAnsi="Arial Narrow" w:cs="Utsaah"/>
                <w:sz w:val="20"/>
                <w:lang w:val="fr-CA" w:eastAsia="fr-CA"/>
              </w:rPr>
            </w:pPr>
            <w:r w:rsidRPr="009878EB">
              <w:rPr>
                <w:rFonts w:ascii="Arial Narrow" w:hAnsi="Arial Narrow" w:cs="Utsaah"/>
                <w:b/>
                <w:sz w:val="20"/>
              </w:rPr>
              <w:t xml:space="preserve">CSO1200 </w:t>
            </w:r>
            <w:r w:rsidRPr="009878EB">
              <w:rPr>
                <w:rFonts w:ascii="Arial Narrow" w:hAnsi="Arial Narrow" w:cs="Utsaah"/>
                <w:sz w:val="20"/>
              </w:rPr>
              <w:t>Sociologie clinique du travail (</w:t>
            </w:r>
            <w:r w:rsidRPr="009878EB">
              <w:rPr>
                <w:rFonts w:ascii="Arial Narrow" w:hAnsi="Arial Narrow" w:cs="Utsaah"/>
                <w:color w:val="FF0000"/>
                <w:sz w:val="20"/>
              </w:rPr>
              <w:t>secteur</w:t>
            </w:r>
            <w:r w:rsidRPr="009878EB">
              <w:rPr>
                <w:rFonts w:ascii="Arial Narrow" w:hAnsi="Arial Narrow" w:cs="Utsaah"/>
                <w:sz w:val="20"/>
              </w:rPr>
              <w:t>)</w:t>
            </w:r>
            <w:r w:rsidRPr="009878EB">
              <w:rPr>
                <w:rFonts w:ascii="Arial Narrow" w:hAnsi="Arial Narrow" w:cs="Utsaah"/>
                <w:b/>
                <w:sz w:val="20"/>
              </w:rPr>
              <w:t xml:space="preserve"> </w:t>
            </w:r>
            <w:r w:rsidRPr="009878EB">
              <w:rPr>
                <w:rFonts w:ascii="Arial Narrow" w:hAnsi="Arial Narrow" w:cs="Utsaah"/>
                <w:b/>
                <w:sz w:val="20"/>
              </w:rPr>
              <w:br/>
            </w:r>
            <w:r w:rsidR="0042006F" w:rsidRPr="009878EB">
              <w:rPr>
                <w:rFonts w:ascii="Arial Narrow" w:hAnsi="Arial Narrow" w:cs="Utsaah"/>
                <w:sz w:val="20"/>
              </w:rPr>
              <w:t>Section A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1D36" w:rsidRPr="009878EB" w:rsidRDefault="00166861" w:rsidP="00091D36">
            <w:pPr>
              <w:rPr>
                <w:rFonts w:ascii="Arial Narrow" w:hAnsi="Arial Narrow" w:cs="Utsaah"/>
                <w:sz w:val="20"/>
                <w:lang w:val="fr-CA" w:eastAsia="fr-CA"/>
              </w:rPr>
            </w:pPr>
            <w:r w:rsidRPr="009878EB">
              <w:rPr>
                <w:rFonts w:ascii="Arial Narrow" w:hAnsi="Arial Narrow" w:cs="Utsaah"/>
                <w:b/>
                <w:sz w:val="20"/>
                <w:lang w:val="fr-CA" w:eastAsia="fr-CA"/>
              </w:rPr>
              <w:t>CSO</w:t>
            </w:r>
            <w:r w:rsidRPr="009878EB">
              <w:rPr>
                <w:rFonts w:ascii="Arial Narrow" w:hAnsi="Arial Narrow" w:cs="Utsaah"/>
                <w:sz w:val="20"/>
                <w:lang w:val="fr-CA" w:eastAsia="fr-CA"/>
              </w:rPr>
              <w:br/>
            </w:r>
          </w:p>
          <w:p w:rsidR="00091D36" w:rsidRPr="009878EB" w:rsidRDefault="00091D36" w:rsidP="00091D36">
            <w:pPr>
              <w:rPr>
                <w:rFonts w:ascii="Arial Narrow" w:hAnsi="Arial Narrow" w:cs="Utsaah"/>
                <w:b/>
                <w:sz w:val="20"/>
                <w:lang w:val="fr-CA"/>
              </w:rPr>
            </w:pPr>
            <w:r w:rsidRPr="009878EB">
              <w:rPr>
                <w:rFonts w:ascii="Arial Narrow" w:hAnsi="Arial Narrow" w:cs="Utsaah"/>
                <w:b/>
                <w:sz w:val="20"/>
                <w:lang w:val="fr-CA"/>
              </w:rPr>
              <w:t>CSO</w:t>
            </w:r>
            <w:r w:rsidR="00B46356" w:rsidRPr="009878EB">
              <w:rPr>
                <w:rFonts w:ascii="Arial Narrow" w:hAnsi="Arial Narrow" w:cs="Utsaah"/>
                <w:b/>
                <w:sz w:val="20"/>
                <w:lang w:val="fr-CA"/>
              </w:rPr>
              <w:t>-</w:t>
            </w:r>
            <w:r w:rsidRPr="009878EB">
              <w:rPr>
                <w:rFonts w:ascii="Arial Narrow" w:hAnsi="Arial Narrow" w:cs="Utsaah"/>
                <w:b/>
                <w:sz w:val="20"/>
                <w:lang w:val="fr-CA"/>
              </w:rPr>
              <w:t xml:space="preserve">1101 </w:t>
            </w:r>
            <w:r w:rsidRPr="009878EB">
              <w:rPr>
                <w:rFonts w:ascii="Arial Narrow" w:hAnsi="Arial Narrow" w:cs="Utsaah"/>
                <w:sz w:val="20"/>
                <w:lang w:val="fr-CA"/>
              </w:rPr>
              <w:t>Psychologie du développement et de l’adaptation (</w:t>
            </w:r>
            <w:r w:rsidRPr="009878EB">
              <w:rPr>
                <w:rFonts w:ascii="Arial Narrow" w:hAnsi="Arial Narrow" w:cs="Utsaah"/>
                <w:color w:val="FF0000"/>
                <w:sz w:val="20"/>
                <w:lang w:val="fr-CA"/>
              </w:rPr>
              <w:t>secteur</w:t>
            </w:r>
            <w:r w:rsidRPr="009878EB">
              <w:rPr>
                <w:rFonts w:ascii="Arial Narrow" w:hAnsi="Arial Narrow" w:cs="Utsaah"/>
                <w:sz w:val="20"/>
                <w:lang w:val="fr-CA"/>
              </w:rPr>
              <w:t>)</w:t>
            </w:r>
            <w:r w:rsidRPr="009878EB">
              <w:rPr>
                <w:rFonts w:ascii="Arial Narrow" w:hAnsi="Arial Narrow" w:cs="Utsaah"/>
                <w:b/>
                <w:sz w:val="20"/>
                <w:lang w:val="fr-CA"/>
              </w:rPr>
              <w:t xml:space="preserve"> </w:t>
            </w:r>
          </w:p>
          <w:p w:rsidR="002D2085" w:rsidRPr="009878EB" w:rsidRDefault="0042006F" w:rsidP="00091D36">
            <w:pPr>
              <w:rPr>
                <w:rFonts w:ascii="Arial Narrow" w:hAnsi="Arial Narrow" w:cs="Utsaah"/>
                <w:b/>
                <w:sz w:val="20"/>
                <w:lang w:val="fr-CA" w:eastAsia="fr-CA"/>
              </w:rPr>
            </w:pPr>
            <w:r w:rsidRPr="009878EB">
              <w:rPr>
                <w:rFonts w:ascii="Arial Narrow" w:hAnsi="Arial Narrow" w:cs="Utsaah"/>
                <w:sz w:val="20"/>
                <w:lang w:val="fr-CA"/>
              </w:rPr>
              <w:t>Section A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5D6E" w:rsidRPr="009878EB" w:rsidRDefault="00D65D6E" w:rsidP="00EC38F1">
            <w:pPr>
              <w:rPr>
                <w:rFonts w:ascii="Arial Narrow" w:hAnsi="Arial Narrow" w:cs="Utsaah"/>
                <w:sz w:val="20"/>
                <w:lang w:val="fr-CA" w:eastAsia="fr-CA"/>
              </w:rPr>
            </w:pPr>
          </w:p>
          <w:p w:rsidR="00D65D6E" w:rsidRPr="009878EB" w:rsidRDefault="00D65D6E" w:rsidP="00EC38F1">
            <w:pPr>
              <w:rPr>
                <w:rFonts w:ascii="Arial Narrow" w:hAnsi="Arial Narrow" w:cs="Utsaah"/>
                <w:b/>
                <w:sz w:val="20"/>
                <w:lang w:val="fr-CA" w:eastAsia="fr-CA"/>
              </w:rPr>
            </w:pPr>
          </w:p>
          <w:p w:rsidR="00D65D6E" w:rsidRPr="009878EB" w:rsidRDefault="00EA0A84" w:rsidP="00D65D6E">
            <w:pPr>
              <w:rPr>
                <w:rFonts w:ascii="Arial Narrow" w:hAnsi="Arial Narrow" w:cs="Utsaah"/>
                <w:b/>
                <w:sz w:val="20"/>
                <w:lang w:val="fr-CA" w:eastAsia="fr-CA"/>
              </w:rPr>
            </w:pPr>
            <w:r w:rsidRPr="009878EB">
              <w:rPr>
                <w:rFonts w:ascii="Arial Narrow" w:hAnsi="Arial Narrow" w:cs="Utsaah"/>
                <w:b/>
                <w:sz w:val="20"/>
                <w:lang w:val="fr-CA" w:eastAsia="fr-CA"/>
              </w:rPr>
              <w:t>CSO</w:t>
            </w:r>
            <w:r w:rsidR="00D65D6E" w:rsidRPr="009878EB">
              <w:rPr>
                <w:rFonts w:ascii="Arial Narrow" w:hAnsi="Arial Narrow" w:cs="Utsaah"/>
                <w:b/>
                <w:sz w:val="20"/>
                <w:lang w:val="fr-CA" w:eastAsia="fr-CA"/>
              </w:rPr>
              <w:t>-</w:t>
            </w:r>
            <w:r w:rsidRPr="009878EB">
              <w:rPr>
                <w:rFonts w:ascii="Arial Narrow" w:hAnsi="Arial Narrow" w:cs="Utsaah"/>
                <w:b/>
                <w:sz w:val="20"/>
                <w:lang w:val="fr-CA" w:eastAsia="fr-CA"/>
              </w:rPr>
              <w:t xml:space="preserve">2500 </w:t>
            </w:r>
            <w:r w:rsidR="00D65D6E" w:rsidRPr="009878EB">
              <w:rPr>
                <w:rFonts w:ascii="Arial Narrow" w:hAnsi="Arial Narrow" w:cs="Utsaah"/>
                <w:sz w:val="20"/>
                <w:lang w:val="fr-CA" w:eastAsia="fr-CA"/>
              </w:rPr>
              <w:t>Stage</w:t>
            </w:r>
            <w:r w:rsidR="00D65D6E" w:rsidRPr="009878EB">
              <w:rPr>
                <w:rFonts w:ascii="Arial Narrow" w:hAnsi="Arial Narrow" w:cs="Utsaah"/>
                <w:b/>
                <w:sz w:val="20"/>
                <w:lang w:val="fr-CA" w:eastAsia="fr-CA"/>
              </w:rPr>
              <w:t xml:space="preserve"> </w:t>
            </w:r>
            <w:r w:rsidR="0042006F" w:rsidRPr="009878EB">
              <w:rPr>
                <w:rStyle w:val="Appelnotedebasdep"/>
                <w:rFonts w:ascii="Arial Narrow" w:hAnsi="Arial Narrow" w:cs="Utsaah"/>
                <w:b/>
                <w:sz w:val="20"/>
                <w:lang w:val="fr-CA" w:eastAsia="fr-CA"/>
              </w:rPr>
              <w:footnoteReference w:id="1"/>
            </w:r>
          </w:p>
          <w:p w:rsidR="00992CD5" w:rsidRPr="009878EB" w:rsidRDefault="0042006F" w:rsidP="0042006F">
            <w:pPr>
              <w:rPr>
                <w:rFonts w:ascii="Arial Narrow" w:hAnsi="Arial Narrow" w:cs="Utsaah"/>
                <w:sz w:val="20"/>
                <w:lang w:val="fr-CA" w:eastAsia="fr-CA"/>
              </w:rPr>
            </w:pPr>
            <w:r w:rsidRPr="009878EB">
              <w:rPr>
                <w:rFonts w:ascii="Arial Narrow" w:hAnsi="Arial Narrow" w:cs="Utsaah"/>
                <w:sz w:val="20"/>
                <w:lang w:val="fr-CA" w:eastAsia="fr-CA"/>
              </w:rPr>
              <w:t xml:space="preserve">Section O + Section </w:t>
            </w:r>
            <w:r w:rsidR="000F6A45" w:rsidRPr="009878EB">
              <w:rPr>
                <w:rFonts w:ascii="Arial Narrow" w:hAnsi="Arial Narrow" w:cs="Utsaah"/>
                <w:sz w:val="20"/>
                <w:lang w:val="fr-CA" w:eastAsia="fr-CA"/>
              </w:rPr>
              <w:t>A</w:t>
            </w:r>
            <w:r w:rsidR="00D65D6E" w:rsidRPr="009878EB">
              <w:rPr>
                <w:rFonts w:ascii="Arial Narrow" w:hAnsi="Arial Narrow" w:cs="Utsaah"/>
                <w:sz w:val="20"/>
                <w:lang w:val="fr-CA" w:eastAsia="fr-CA"/>
              </w:rPr>
              <w:t xml:space="preserve"> 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5D6E" w:rsidRPr="00D0386F" w:rsidRDefault="00D65D6E" w:rsidP="00EC38F1">
            <w:pPr>
              <w:rPr>
                <w:rFonts w:ascii="Arial Narrow" w:hAnsi="Arial Narrow" w:cs="Utsaah"/>
                <w:sz w:val="20"/>
                <w:lang w:val="fr-CA" w:eastAsia="fr-CA"/>
              </w:rPr>
            </w:pPr>
          </w:p>
          <w:p w:rsidR="00D65D6E" w:rsidRPr="00D0386F" w:rsidRDefault="00D65D6E" w:rsidP="00D65D6E">
            <w:pPr>
              <w:rPr>
                <w:rFonts w:ascii="Arial Narrow" w:hAnsi="Arial Narrow" w:cs="Utsaah"/>
                <w:b/>
                <w:sz w:val="20"/>
                <w:lang w:val="fr-CA" w:eastAsia="fr-CA"/>
              </w:rPr>
            </w:pPr>
          </w:p>
          <w:p w:rsidR="00D65D6E" w:rsidRPr="00D0386F" w:rsidRDefault="00EA0A84" w:rsidP="00D65D6E">
            <w:pPr>
              <w:rPr>
                <w:rFonts w:ascii="Arial Narrow" w:hAnsi="Arial Narrow" w:cs="Utsaah"/>
                <w:b/>
                <w:sz w:val="20"/>
                <w:lang w:val="fr-CA" w:eastAsia="fr-CA"/>
              </w:rPr>
            </w:pPr>
            <w:r w:rsidRPr="00D0386F">
              <w:rPr>
                <w:rFonts w:ascii="Arial Narrow" w:hAnsi="Arial Narrow" w:cs="Utsaah"/>
                <w:b/>
                <w:sz w:val="20"/>
                <w:lang w:val="fr-CA" w:eastAsia="fr-CA"/>
              </w:rPr>
              <w:t>CSO</w:t>
            </w:r>
            <w:r w:rsidR="00D65D6E" w:rsidRPr="00D0386F">
              <w:rPr>
                <w:rFonts w:ascii="Arial Narrow" w:hAnsi="Arial Narrow" w:cs="Utsaah"/>
                <w:b/>
                <w:sz w:val="20"/>
                <w:lang w:val="fr-CA" w:eastAsia="fr-CA"/>
              </w:rPr>
              <w:t>-</w:t>
            </w:r>
            <w:r w:rsidRPr="00D0386F">
              <w:rPr>
                <w:rFonts w:ascii="Arial Narrow" w:hAnsi="Arial Narrow" w:cs="Utsaah"/>
                <w:b/>
                <w:sz w:val="20"/>
                <w:lang w:val="fr-CA" w:eastAsia="fr-CA"/>
              </w:rPr>
              <w:t xml:space="preserve">2500 </w:t>
            </w:r>
            <w:r w:rsidR="00D65D6E" w:rsidRPr="00D0386F">
              <w:rPr>
                <w:rFonts w:ascii="Arial Narrow" w:hAnsi="Arial Narrow" w:cs="Utsaah"/>
                <w:sz w:val="20"/>
                <w:lang w:val="fr-CA" w:eastAsia="fr-CA"/>
              </w:rPr>
              <w:t>Stage</w:t>
            </w:r>
            <w:r w:rsidR="0042006F" w:rsidRPr="00D0386F">
              <w:rPr>
                <w:rFonts w:ascii="Arial Narrow" w:hAnsi="Arial Narrow" w:cs="Utsaah"/>
                <w:sz w:val="20"/>
                <w:lang w:val="fr-CA" w:eastAsia="fr-CA"/>
              </w:rPr>
              <w:t xml:space="preserve"> </w:t>
            </w:r>
            <w:r w:rsidR="0042006F" w:rsidRPr="00D0386F">
              <w:rPr>
                <w:rFonts w:ascii="Arial Narrow" w:hAnsi="Arial Narrow" w:cs="Utsaah"/>
                <w:sz w:val="20"/>
                <w:vertAlign w:val="superscript"/>
                <w:lang w:val="fr-CA" w:eastAsia="fr-CA"/>
              </w:rPr>
              <w:t>1</w:t>
            </w:r>
          </w:p>
          <w:p w:rsidR="008963DC" w:rsidRPr="00D0386F" w:rsidRDefault="0042006F" w:rsidP="0042006F">
            <w:pPr>
              <w:rPr>
                <w:rFonts w:ascii="Arial Narrow" w:hAnsi="Arial Narrow" w:cs="Utsaah"/>
                <w:sz w:val="20"/>
                <w:lang w:val="fr-CA" w:eastAsia="fr-CA"/>
              </w:rPr>
            </w:pPr>
            <w:r w:rsidRPr="00D0386F">
              <w:rPr>
                <w:rFonts w:ascii="Arial Narrow" w:hAnsi="Arial Narrow" w:cs="Utsaah"/>
                <w:sz w:val="20"/>
                <w:lang w:val="fr-CA" w:eastAsia="fr-CA"/>
              </w:rPr>
              <w:t xml:space="preserve">Section </w:t>
            </w:r>
            <w:r w:rsidR="00D65D6E" w:rsidRPr="00D0386F">
              <w:rPr>
                <w:rFonts w:ascii="Arial Narrow" w:hAnsi="Arial Narrow" w:cs="Utsaah"/>
                <w:sz w:val="20"/>
                <w:lang w:val="fr-CA" w:eastAsia="fr-CA"/>
              </w:rPr>
              <w:t xml:space="preserve">O </w:t>
            </w:r>
            <w:r w:rsidRPr="00D0386F">
              <w:rPr>
                <w:rFonts w:ascii="Arial Narrow" w:hAnsi="Arial Narrow" w:cs="Utsaah"/>
                <w:sz w:val="20"/>
                <w:lang w:val="fr-CA" w:eastAsia="fr-CA"/>
              </w:rPr>
              <w:t xml:space="preserve">+ Section </w:t>
            </w:r>
            <w:r w:rsidR="000F6A45" w:rsidRPr="00D0386F">
              <w:rPr>
                <w:rFonts w:ascii="Arial Narrow" w:hAnsi="Arial Narrow" w:cs="Utsaah"/>
                <w:sz w:val="20"/>
                <w:lang w:val="fr-CA" w:eastAsia="fr-CA"/>
              </w:rPr>
              <w:t>B</w:t>
            </w:r>
            <w:r w:rsidR="00D65D6E" w:rsidRPr="00D0386F">
              <w:rPr>
                <w:rFonts w:ascii="Arial Narrow" w:hAnsi="Arial Narrow" w:cs="Utsaah"/>
                <w:sz w:val="20"/>
                <w:lang w:val="fr-CA" w:eastAsia="fr-CA"/>
              </w:rPr>
              <w:t xml:space="preserve"> 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307196" w:rsidRPr="00D0386F" w:rsidRDefault="00307196" w:rsidP="00307196">
            <w:pPr>
              <w:rPr>
                <w:rFonts w:ascii="Arial Narrow" w:hAnsi="Arial Narrow" w:cs="Utsaah"/>
                <w:sz w:val="20"/>
                <w:lang w:val="fr-CA" w:eastAsia="fr-CA"/>
              </w:rPr>
            </w:pPr>
          </w:p>
          <w:p w:rsidR="00091D36" w:rsidRPr="00D0386F" w:rsidRDefault="00091D36" w:rsidP="00091D36">
            <w:pPr>
              <w:rPr>
                <w:rFonts w:ascii="Arial Narrow" w:hAnsi="Arial Narrow" w:cs="Utsaah"/>
                <w:b/>
                <w:sz w:val="20"/>
              </w:rPr>
            </w:pPr>
          </w:p>
          <w:p w:rsidR="00307196" w:rsidRPr="00D0386F" w:rsidRDefault="00307196" w:rsidP="004E36CA">
            <w:pPr>
              <w:rPr>
                <w:rFonts w:ascii="Arial Narrow" w:hAnsi="Arial Narrow" w:cs="Utsaah"/>
                <w:sz w:val="20"/>
                <w:lang w:val="fr-CA" w:eastAsia="fr-CA"/>
              </w:rPr>
            </w:pPr>
          </w:p>
        </w:tc>
      </w:tr>
      <w:tr w:rsidR="003E6B5F" w:rsidRPr="00D0386F" w:rsidTr="002E745D">
        <w:trPr>
          <w:cantSplit/>
          <w:trHeight w:val="1482"/>
          <w:jc w:val="center"/>
        </w:trPr>
        <w:tc>
          <w:tcPr>
            <w:tcW w:w="1228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1849B" w:themeFill="accent5" w:themeFillShade="BF"/>
            <w:vAlign w:val="center"/>
          </w:tcPr>
          <w:p w:rsidR="003E6B5F" w:rsidRPr="00D0386F" w:rsidRDefault="00497AA3" w:rsidP="00A767FF">
            <w:pPr>
              <w:jc w:val="center"/>
              <w:rPr>
                <w:rFonts w:ascii="Arial Narrow" w:hAnsi="Arial Narrow" w:cs="Utsaah"/>
                <w:b/>
                <w:color w:val="FFFFFF" w:themeColor="background1"/>
                <w:sz w:val="20"/>
              </w:rPr>
            </w:pPr>
            <w:r w:rsidRPr="00D0386F">
              <w:rPr>
                <w:rFonts w:ascii="Arial Narrow" w:hAnsi="Arial Narrow" w:cs="Utsaah"/>
                <w:b/>
                <w:color w:val="FFFFFF" w:themeColor="background1"/>
                <w:sz w:val="20"/>
              </w:rPr>
              <w:t>12h30-15h2</w:t>
            </w:r>
            <w:r w:rsidR="003E6B5F" w:rsidRPr="00D0386F">
              <w:rPr>
                <w:rFonts w:ascii="Arial Narrow" w:hAnsi="Arial Narrow" w:cs="Utsaah"/>
                <w:b/>
                <w:color w:val="FFFFFF" w:themeColor="background1"/>
                <w:sz w:val="20"/>
              </w:rPr>
              <w:t>0</w:t>
            </w:r>
          </w:p>
        </w:tc>
        <w:tc>
          <w:tcPr>
            <w:tcW w:w="25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37838" w:rsidRPr="009878EB" w:rsidRDefault="00437838" w:rsidP="008915D8">
            <w:pPr>
              <w:rPr>
                <w:rFonts w:ascii="Arial Narrow" w:hAnsi="Arial Narrow" w:cs="Utsaah"/>
                <w:sz w:val="20"/>
                <w:lang w:val="fr-CA"/>
              </w:rPr>
            </w:pPr>
          </w:p>
        </w:tc>
        <w:tc>
          <w:tcPr>
            <w:tcW w:w="25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5D6E" w:rsidRPr="009878EB" w:rsidRDefault="00D65D6E" w:rsidP="00D65D6E">
            <w:pPr>
              <w:rPr>
                <w:rFonts w:ascii="Arial Narrow" w:hAnsi="Arial Narrow" w:cs="Utsaah"/>
                <w:sz w:val="20"/>
                <w:lang w:val="fr-CA" w:eastAsia="fr-CA"/>
              </w:rPr>
            </w:pPr>
          </w:p>
          <w:p w:rsidR="00EA0A84" w:rsidRPr="009878EB" w:rsidRDefault="00EA0A84" w:rsidP="00D65D6E">
            <w:pPr>
              <w:rPr>
                <w:rFonts w:ascii="Arial Narrow" w:hAnsi="Arial Narrow" w:cs="Utsaah"/>
                <w:sz w:val="20"/>
                <w:lang w:val="fr-CA"/>
              </w:rPr>
            </w:pPr>
          </w:p>
        </w:tc>
        <w:tc>
          <w:tcPr>
            <w:tcW w:w="25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07196" w:rsidRPr="009878EB" w:rsidRDefault="00EA0A84" w:rsidP="00EC38F1">
            <w:pPr>
              <w:rPr>
                <w:rFonts w:ascii="Arial Narrow" w:hAnsi="Arial Narrow" w:cs="Utsaah"/>
                <w:sz w:val="20"/>
                <w:lang w:val="fr-CA" w:eastAsia="fr-CA"/>
              </w:rPr>
            </w:pPr>
            <w:r w:rsidRPr="009878EB">
              <w:rPr>
                <w:rFonts w:ascii="Arial Narrow" w:hAnsi="Arial Narrow" w:cs="Utsaah"/>
                <w:b/>
                <w:sz w:val="20"/>
                <w:lang w:val="fr-CA" w:eastAsia="fr-CA"/>
              </w:rPr>
              <w:t>MEV</w:t>
            </w:r>
            <w:r w:rsidR="00B46356" w:rsidRPr="009878EB">
              <w:rPr>
                <w:rFonts w:ascii="Arial Narrow" w:hAnsi="Arial Narrow" w:cs="Utsaah"/>
                <w:b/>
                <w:sz w:val="20"/>
                <w:lang w:val="fr-CA" w:eastAsia="fr-CA"/>
              </w:rPr>
              <w:t>-</w:t>
            </w:r>
            <w:r w:rsidRPr="009878EB">
              <w:rPr>
                <w:rFonts w:ascii="Arial Narrow" w:hAnsi="Arial Narrow" w:cs="Utsaah"/>
                <w:b/>
                <w:sz w:val="20"/>
                <w:lang w:val="fr-CA" w:eastAsia="fr-CA"/>
              </w:rPr>
              <w:t xml:space="preserve">3901 </w:t>
            </w:r>
            <w:r w:rsidRPr="009878EB">
              <w:rPr>
                <w:rFonts w:ascii="Arial Narrow" w:hAnsi="Arial Narrow" w:cs="Utsaah"/>
                <w:sz w:val="20"/>
                <w:lang w:val="fr-CA" w:eastAsia="fr-CA"/>
              </w:rPr>
              <w:t>Éval</w:t>
            </w:r>
            <w:r w:rsidR="00F36D69" w:rsidRPr="009878EB">
              <w:rPr>
                <w:rFonts w:ascii="Arial Narrow" w:hAnsi="Arial Narrow" w:cs="Utsaah"/>
                <w:sz w:val="20"/>
                <w:lang w:val="fr-CA" w:eastAsia="fr-CA"/>
              </w:rPr>
              <w:t>uation</w:t>
            </w:r>
            <w:r w:rsidRPr="009878EB">
              <w:rPr>
                <w:rFonts w:ascii="Arial Narrow" w:hAnsi="Arial Narrow" w:cs="Utsaah"/>
                <w:sz w:val="20"/>
                <w:lang w:val="fr-CA" w:eastAsia="fr-CA"/>
              </w:rPr>
              <w:t xml:space="preserve"> </w:t>
            </w:r>
            <w:r w:rsidR="00F36D69" w:rsidRPr="009878EB">
              <w:rPr>
                <w:rFonts w:ascii="Arial Narrow" w:hAnsi="Arial Narrow" w:cs="Utsaah"/>
                <w:sz w:val="20"/>
                <w:lang w:val="fr-CA" w:eastAsia="fr-CA"/>
              </w:rPr>
              <w:br/>
            </w:r>
            <w:r w:rsidRPr="009878EB">
              <w:rPr>
                <w:rFonts w:ascii="Arial Narrow" w:hAnsi="Arial Narrow" w:cs="Utsaah"/>
                <w:sz w:val="20"/>
                <w:lang w:val="fr-CA" w:eastAsia="fr-CA"/>
              </w:rPr>
              <w:t>et interprétation des tests</w:t>
            </w:r>
          </w:p>
          <w:p w:rsidR="0042006F" w:rsidRPr="009878EB" w:rsidRDefault="0042006F" w:rsidP="00EC38F1">
            <w:pPr>
              <w:rPr>
                <w:rFonts w:ascii="Arial Narrow" w:hAnsi="Arial Narrow" w:cs="Utsaah"/>
                <w:b/>
                <w:sz w:val="20"/>
                <w:lang w:val="fr-CA" w:eastAsia="fr-CA"/>
              </w:rPr>
            </w:pPr>
            <w:r w:rsidRPr="009878EB">
              <w:rPr>
                <w:rFonts w:ascii="Arial Narrow" w:hAnsi="Arial Narrow" w:cs="Utsaah"/>
                <w:sz w:val="20"/>
                <w:lang w:val="fr-CA" w:eastAsia="fr-CA"/>
              </w:rPr>
              <w:t>Section A</w:t>
            </w:r>
          </w:p>
          <w:p w:rsidR="00307196" w:rsidRPr="009878EB" w:rsidRDefault="00307196" w:rsidP="00307196">
            <w:pPr>
              <w:rPr>
                <w:rFonts w:ascii="Arial Narrow" w:hAnsi="Arial Narrow" w:cs="Utsaah"/>
                <w:b/>
                <w:sz w:val="20"/>
                <w:lang w:val="fr-CA" w:eastAsia="fr-CA"/>
              </w:rPr>
            </w:pPr>
          </w:p>
          <w:p w:rsidR="007178B0" w:rsidRPr="009878EB" w:rsidRDefault="007178B0" w:rsidP="008915D8">
            <w:pPr>
              <w:rPr>
                <w:rFonts w:ascii="Arial Narrow" w:hAnsi="Arial Narrow" w:cs="Utsaah"/>
                <w:sz w:val="20"/>
              </w:rPr>
            </w:pPr>
          </w:p>
        </w:tc>
        <w:tc>
          <w:tcPr>
            <w:tcW w:w="25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A0A84" w:rsidRPr="00D0386F" w:rsidRDefault="00EC38F1" w:rsidP="00EC38F1">
            <w:pPr>
              <w:rPr>
                <w:rFonts w:ascii="Arial Narrow" w:hAnsi="Arial Narrow" w:cs="Utsaah"/>
                <w:sz w:val="20"/>
                <w:lang w:val="fr-CA" w:eastAsia="fr-CA"/>
              </w:rPr>
            </w:pPr>
            <w:r w:rsidRPr="00D0386F">
              <w:rPr>
                <w:rFonts w:ascii="Arial Narrow" w:hAnsi="Arial Narrow" w:cs="Utsaah"/>
                <w:sz w:val="20"/>
                <w:lang w:val="fr-CA" w:eastAsia="fr-CA"/>
              </w:rPr>
              <w:br/>
            </w:r>
          </w:p>
          <w:p w:rsidR="00B77D84" w:rsidRPr="00D0386F" w:rsidRDefault="00B77D84" w:rsidP="00EC38F1">
            <w:pPr>
              <w:rPr>
                <w:rFonts w:ascii="Arial Narrow" w:hAnsi="Arial Narrow" w:cs="Utsaah"/>
                <w:sz w:val="20"/>
                <w:lang w:val="fr-CA" w:eastAsia="fr-CA"/>
              </w:rPr>
            </w:pPr>
          </w:p>
        </w:tc>
        <w:tc>
          <w:tcPr>
            <w:tcW w:w="2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8C530C" w:rsidRPr="00D0386F" w:rsidRDefault="008C530C" w:rsidP="00EC38F1">
            <w:pPr>
              <w:rPr>
                <w:rFonts w:ascii="Arial Narrow" w:hAnsi="Arial Narrow" w:cs="Utsaah"/>
                <w:sz w:val="20"/>
                <w:lang w:val="fr-CA" w:eastAsia="fr-CA"/>
              </w:rPr>
            </w:pPr>
          </w:p>
        </w:tc>
      </w:tr>
      <w:tr w:rsidR="003E6B5F" w:rsidRPr="00D0386F" w:rsidTr="00091D36">
        <w:trPr>
          <w:cantSplit/>
          <w:trHeight w:val="965"/>
          <w:jc w:val="center"/>
        </w:trPr>
        <w:tc>
          <w:tcPr>
            <w:tcW w:w="1228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31849B" w:themeFill="accent5" w:themeFillShade="BF"/>
            <w:vAlign w:val="center"/>
          </w:tcPr>
          <w:p w:rsidR="003E6B5F" w:rsidRPr="00D0386F" w:rsidRDefault="009F416A" w:rsidP="00A767FF">
            <w:pPr>
              <w:jc w:val="center"/>
              <w:rPr>
                <w:rFonts w:ascii="Arial Narrow" w:hAnsi="Arial Narrow" w:cs="Utsaah"/>
                <w:b/>
                <w:color w:val="FFFFFF" w:themeColor="background1"/>
                <w:sz w:val="20"/>
                <w:lang w:val="fr-CA"/>
              </w:rPr>
            </w:pPr>
            <w:r w:rsidRPr="00D0386F">
              <w:rPr>
                <w:rFonts w:ascii="Arial Narrow" w:hAnsi="Arial Narrow" w:cs="Utsaah"/>
                <w:b/>
                <w:color w:val="FFFFFF" w:themeColor="background1"/>
                <w:sz w:val="20"/>
                <w:lang w:val="fr-CA"/>
              </w:rPr>
              <w:t>15h30-18h2</w:t>
            </w:r>
            <w:r w:rsidR="003E6B5F" w:rsidRPr="00D0386F">
              <w:rPr>
                <w:rFonts w:ascii="Arial Narrow" w:hAnsi="Arial Narrow" w:cs="Utsaah"/>
                <w:b/>
                <w:color w:val="FFFFFF" w:themeColor="background1"/>
                <w:sz w:val="20"/>
                <w:lang w:val="fr-CA"/>
              </w:rPr>
              <w:t>0</w:t>
            </w:r>
          </w:p>
        </w:tc>
        <w:tc>
          <w:tcPr>
            <w:tcW w:w="25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006F" w:rsidRPr="009878EB" w:rsidRDefault="0042006F" w:rsidP="0042006F">
            <w:pPr>
              <w:rPr>
                <w:rFonts w:ascii="Arial Narrow" w:hAnsi="Arial Narrow" w:cs="Utsaah"/>
                <w:sz w:val="20"/>
                <w:lang w:val="fr-CA" w:eastAsia="fr-CA"/>
              </w:rPr>
            </w:pPr>
          </w:p>
        </w:tc>
        <w:tc>
          <w:tcPr>
            <w:tcW w:w="25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6B5F" w:rsidRPr="009878EB" w:rsidRDefault="00EA0A84" w:rsidP="0042006F">
            <w:pPr>
              <w:rPr>
                <w:rFonts w:ascii="Arial Narrow" w:hAnsi="Arial Narrow" w:cs="Utsaah"/>
                <w:sz w:val="20"/>
                <w:lang w:val="fr-CA" w:eastAsia="fr-CA"/>
              </w:rPr>
            </w:pPr>
            <w:r w:rsidRPr="009878EB">
              <w:rPr>
                <w:rFonts w:ascii="Arial Narrow" w:hAnsi="Arial Narrow" w:cs="Utsaah"/>
                <w:b/>
                <w:sz w:val="20"/>
                <w:lang w:val="fr-CA" w:eastAsia="fr-CA"/>
              </w:rPr>
              <w:t>CSO</w:t>
            </w:r>
            <w:r w:rsidR="00B46356" w:rsidRPr="009878EB">
              <w:rPr>
                <w:rFonts w:ascii="Arial Narrow" w:hAnsi="Arial Narrow" w:cs="Utsaah"/>
                <w:b/>
                <w:sz w:val="20"/>
                <w:lang w:val="fr-CA" w:eastAsia="fr-CA"/>
              </w:rPr>
              <w:t>-</w:t>
            </w:r>
            <w:r w:rsidRPr="009878EB">
              <w:rPr>
                <w:rFonts w:ascii="Arial Narrow" w:hAnsi="Arial Narrow" w:cs="Utsaah"/>
                <w:b/>
                <w:sz w:val="20"/>
                <w:lang w:val="fr-CA" w:eastAsia="fr-CA"/>
              </w:rPr>
              <w:t>2</w:t>
            </w:r>
            <w:r w:rsidR="00D9071D" w:rsidRPr="009878EB">
              <w:rPr>
                <w:rFonts w:ascii="Arial Narrow" w:hAnsi="Arial Narrow" w:cs="Utsaah"/>
                <w:b/>
                <w:sz w:val="20"/>
                <w:lang w:val="fr-CA" w:eastAsia="fr-CA"/>
              </w:rPr>
              <w:t>0</w:t>
            </w:r>
            <w:r w:rsidRPr="009878EB">
              <w:rPr>
                <w:rFonts w:ascii="Arial Narrow" w:hAnsi="Arial Narrow" w:cs="Utsaah"/>
                <w:b/>
                <w:sz w:val="20"/>
                <w:lang w:val="fr-CA" w:eastAsia="fr-CA"/>
              </w:rPr>
              <w:t xml:space="preserve">01 </w:t>
            </w:r>
            <w:r w:rsidR="00D9071D" w:rsidRPr="009878EB">
              <w:rPr>
                <w:rFonts w:ascii="Arial Narrow" w:hAnsi="Arial Narrow" w:cs="Utsaah"/>
                <w:sz w:val="20"/>
                <w:lang w:val="fr-CA" w:eastAsia="fr-CA"/>
              </w:rPr>
              <w:t>Théories du counseling</w:t>
            </w:r>
            <w:r w:rsidRPr="009878EB">
              <w:rPr>
                <w:rFonts w:ascii="Arial Narrow" w:hAnsi="Arial Narrow" w:cs="Utsaah"/>
                <w:sz w:val="20"/>
                <w:lang w:val="fr-CA" w:eastAsia="fr-CA"/>
              </w:rPr>
              <w:t xml:space="preserve"> </w:t>
            </w:r>
          </w:p>
          <w:p w:rsidR="0042006F" w:rsidRPr="009878EB" w:rsidRDefault="0042006F" w:rsidP="0042006F">
            <w:pPr>
              <w:rPr>
                <w:rFonts w:ascii="Arial Narrow" w:hAnsi="Arial Narrow" w:cs="Utsaah"/>
                <w:sz w:val="20"/>
                <w:lang w:val="fr-CA" w:eastAsia="fr-CA"/>
              </w:rPr>
            </w:pPr>
            <w:r w:rsidRPr="009878EB">
              <w:rPr>
                <w:rFonts w:ascii="Arial Narrow" w:hAnsi="Arial Narrow" w:cs="Utsaah"/>
                <w:sz w:val="20"/>
                <w:lang w:val="fr-CA" w:eastAsia="fr-CA"/>
              </w:rPr>
              <w:t>Section A</w:t>
            </w:r>
          </w:p>
        </w:tc>
        <w:tc>
          <w:tcPr>
            <w:tcW w:w="25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6B5F" w:rsidRPr="009878EB" w:rsidRDefault="003E6B5F" w:rsidP="00EC38F1">
            <w:pPr>
              <w:rPr>
                <w:rFonts w:ascii="Arial Narrow" w:hAnsi="Arial Narrow" w:cs="Utsaah"/>
                <w:color w:val="4F81BD"/>
                <w:sz w:val="20"/>
                <w:lang w:val="fr-CA" w:eastAsia="fr-CA"/>
              </w:rPr>
            </w:pPr>
          </w:p>
        </w:tc>
        <w:tc>
          <w:tcPr>
            <w:tcW w:w="25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6B5F" w:rsidRPr="00D0386F" w:rsidRDefault="003E6B5F" w:rsidP="00EC38F1">
            <w:pPr>
              <w:rPr>
                <w:rFonts w:ascii="Arial Narrow" w:hAnsi="Arial Narrow" w:cs="Utsaah"/>
                <w:sz w:val="20"/>
                <w:lang w:val="fr-CA" w:eastAsia="fr-CA"/>
              </w:rPr>
            </w:pPr>
          </w:p>
        </w:tc>
        <w:tc>
          <w:tcPr>
            <w:tcW w:w="2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3E6B5F" w:rsidRPr="00D0386F" w:rsidRDefault="003E6B5F" w:rsidP="00EC38F1">
            <w:pPr>
              <w:rPr>
                <w:rFonts w:ascii="Arial Narrow" w:hAnsi="Arial Narrow" w:cs="Utsaah"/>
                <w:color w:val="FF0000"/>
                <w:sz w:val="20"/>
                <w:lang w:val="fr-CA" w:eastAsia="fr-CA"/>
              </w:rPr>
            </w:pPr>
          </w:p>
        </w:tc>
      </w:tr>
    </w:tbl>
    <w:p w:rsidR="00143776" w:rsidRPr="00D0386F" w:rsidRDefault="00143776" w:rsidP="008963DC">
      <w:pPr>
        <w:ind w:left="284"/>
        <w:rPr>
          <w:rFonts w:ascii="Arial Narrow" w:hAnsi="Arial Narrow" w:cs="Utsaah"/>
          <w:b/>
          <w:sz w:val="20"/>
        </w:rPr>
      </w:pPr>
    </w:p>
    <w:p w:rsidR="00D0386F" w:rsidRPr="00D0386F" w:rsidRDefault="00D0386F" w:rsidP="00D0386F">
      <w:pPr>
        <w:ind w:left="1418" w:firstLine="709"/>
        <w:rPr>
          <w:rFonts w:ascii="Arial Narrow" w:hAnsi="Arial Narrow" w:cs="Utsaah"/>
          <w:bCs/>
          <w:color w:val="000000"/>
          <w:sz w:val="20"/>
        </w:rPr>
      </w:pPr>
      <w:r>
        <w:rPr>
          <w:rFonts w:ascii="Arial Narrow" w:hAnsi="Arial Narrow" w:cs="Utsaah"/>
          <w:b/>
          <w:sz w:val="20"/>
          <w:lang w:val="fr-CA" w:eastAsia="fr-CA"/>
        </w:rPr>
        <w:br w:type="page"/>
      </w:r>
    </w:p>
    <w:p w:rsidR="00D0386F" w:rsidRPr="00143776" w:rsidRDefault="00D0386F" w:rsidP="00C85EB3">
      <w:pPr>
        <w:ind w:left="1418" w:firstLine="709"/>
        <w:rPr>
          <w:rFonts w:ascii="Arial Narrow" w:hAnsi="Arial Narrow" w:cs="Utsaah"/>
          <w:bCs/>
          <w:color w:val="000000"/>
          <w:sz w:val="20"/>
        </w:rPr>
      </w:pPr>
    </w:p>
    <w:p w:rsidR="00B031B3" w:rsidRPr="00143776" w:rsidRDefault="00B031B3" w:rsidP="008963DC">
      <w:pPr>
        <w:ind w:left="284"/>
        <w:rPr>
          <w:rFonts w:ascii="Arial Narrow" w:hAnsi="Arial Narrow" w:cs="Utsaah"/>
          <w:sz w:val="20"/>
        </w:rPr>
      </w:pPr>
    </w:p>
    <w:p w:rsidR="00FA650D" w:rsidRPr="00143776" w:rsidRDefault="00D0386F" w:rsidP="006B1FBC">
      <w:pPr>
        <w:shd w:val="clear" w:color="auto" w:fill="D99594" w:themeFill="accent2" w:themeFillTint="99"/>
        <w:rPr>
          <w:rFonts w:ascii="Arial Narrow" w:hAnsi="Arial Narrow" w:cs="Utsaah"/>
          <w:b/>
          <w:sz w:val="20"/>
        </w:rPr>
      </w:pPr>
      <w:r>
        <w:rPr>
          <w:rFonts w:ascii="Arial Narrow" w:hAnsi="Arial Narrow" w:cs="Utsaah"/>
          <w:b/>
          <w:sz w:val="20"/>
        </w:rPr>
        <w:t>C</w:t>
      </w:r>
      <w:r w:rsidR="00FA650D" w:rsidRPr="00143776">
        <w:rPr>
          <w:rFonts w:ascii="Arial Narrow" w:hAnsi="Arial Narrow" w:cs="Utsaah"/>
          <w:b/>
          <w:sz w:val="20"/>
        </w:rPr>
        <w:t>ours préalables</w:t>
      </w:r>
      <w:r w:rsidR="00465895" w:rsidRPr="00143776">
        <w:rPr>
          <w:rFonts w:ascii="Arial Narrow" w:hAnsi="Arial Narrow" w:cs="Utsaah"/>
          <w:b/>
          <w:sz w:val="20"/>
        </w:rPr>
        <w:t xml:space="preserve"> </w:t>
      </w:r>
      <w:r w:rsidR="006B1FBC" w:rsidRPr="00143776">
        <w:rPr>
          <w:rFonts w:ascii="Arial Narrow" w:hAnsi="Arial Narrow" w:cs="Utsaah"/>
          <w:b/>
          <w:sz w:val="20"/>
        </w:rPr>
        <w:t>(incluant les étudiants en scolarité préparatoire</w:t>
      </w:r>
      <w:r w:rsidR="00B46356">
        <w:rPr>
          <w:rFonts w:ascii="Arial Narrow" w:hAnsi="Arial Narrow" w:cs="Utsaah"/>
          <w:b/>
          <w:sz w:val="20"/>
        </w:rPr>
        <w:t>)</w:t>
      </w:r>
    </w:p>
    <w:p w:rsidR="00465895" w:rsidRPr="00143776" w:rsidRDefault="00465895" w:rsidP="00FA650D">
      <w:pPr>
        <w:rPr>
          <w:rFonts w:ascii="Arial Narrow" w:hAnsi="Arial Narrow" w:cs="Utsaah"/>
          <w:b/>
          <w:sz w:val="20"/>
        </w:rPr>
      </w:pPr>
    </w:p>
    <w:p w:rsidR="00FA650D" w:rsidRPr="00143776" w:rsidRDefault="00FA650D" w:rsidP="00FA650D">
      <w:pPr>
        <w:rPr>
          <w:rFonts w:ascii="Arial Narrow" w:hAnsi="Arial Narrow" w:cs="Utsaah"/>
          <w:b/>
          <w:sz w:val="20"/>
        </w:rPr>
      </w:pPr>
      <w:r w:rsidRPr="00143776">
        <w:rPr>
          <w:rFonts w:ascii="Arial Narrow" w:hAnsi="Arial Narrow" w:cs="Utsaah"/>
          <w:b/>
          <w:sz w:val="20"/>
        </w:rPr>
        <w:t>STT-0150 – Statistique</w:t>
      </w:r>
    </w:p>
    <w:p w:rsidR="00FA650D" w:rsidRPr="00143776" w:rsidRDefault="00FA650D" w:rsidP="00FA650D">
      <w:pPr>
        <w:rPr>
          <w:rFonts w:ascii="Arial Narrow" w:hAnsi="Arial Narrow" w:cs="Utsaah"/>
          <w:sz w:val="20"/>
        </w:rPr>
      </w:pPr>
    </w:p>
    <w:p w:rsidR="00FA650D" w:rsidRPr="00143776" w:rsidRDefault="00FA650D" w:rsidP="00FA650D">
      <w:pPr>
        <w:rPr>
          <w:rFonts w:ascii="Arial Narrow" w:hAnsi="Arial Narrow" w:cs="Utsaah"/>
          <w:b/>
          <w:sz w:val="20"/>
        </w:rPr>
      </w:pPr>
      <w:r w:rsidRPr="00143776">
        <w:rPr>
          <w:rFonts w:ascii="Arial Narrow" w:hAnsi="Arial Narrow" w:cs="Utsaah"/>
          <w:b/>
          <w:sz w:val="20"/>
        </w:rPr>
        <w:t>PSY-0100 – Introduction à la psychologie</w:t>
      </w:r>
    </w:p>
    <w:p w:rsidR="00465895" w:rsidRPr="00143776" w:rsidRDefault="00465895" w:rsidP="00FA650D">
      <w:pPr>
        <w:rPr>
          <w:rFonts w:ascii="Arial Narrow" w:hAnsi="Arial Narrow" w:cs="Utsaah"/>
          <w:sz w:val="20"/>
        </w:rPr>
      </w:pPr>
    </w:p>
    <w:p w:rsidR="006B1FBC" w:rsidRPr="00143776" w:rsidRDefault="006B1FBC" w:rsidP="006B1FBC">
      <w:pPr>
        <w:shd w:val="clear" w:color="auto" w:fill="D99594" w:themeFill="accent2" w:themeFillTint="99"/>
        <w:rPr>
          <w:rFonts w:ascii="Arial Narrow" w:hAnsi="Arial Narrow" w:cs="Utsaah"/>
          <w:b/>
          <w:sz w:val="20"/>
        </w:rPr>
      </w:pPr>
      <w:r w:rsidRPr="00143776">
        <w:rPr>
          <w:rFonts w:ascii="Arial Narrow" w:hAnsi="Arial Narrow" w:cs="Utsaah"/>
          <w:b/>
          <w:sz w:val="20"/>
        </w:rPr>
        <w:t>Cours de scolarité préparatoire – étudiants collégiens avec une cote R inférieure à 22</w:t>
      </w:r>
    </w:p>
    <w:p w:rsidR="00D0386F" w:rsidRDefault="00D0386F" w:rsidP="00FA650D">
      <w:pPr>
        <w:rPr>
          <w:rFonts w:ascii="Arial Narrow" w:hAnsi="Arial Narrow" w:cs="Utsaah"/>
          <w:b/>
          <w:sz w:val="20"/>
        </w:rPr>
      </w:pPr>
    </w:p>
    <w:p w:rsidR="00465895" w:rsidRPr="00143776" w:rsidRDefault="00465895" w:rsidP="00FA650D">
      <w:pPr>
        <w:rPr>
          <w:rFonts w:ascii="Arial Narrow" w:hAnsi="Arial Narrow" w:cs="Utsaah"/>
          <w:b/>
          <w:sz w:val="20"/>
        </w:rPr>
      </w:pPr>
      <w:r w:rsidRPr="00143776">
        <w:rPr>
          <w:rFonts w:ascii="Arial Narrow" w:hAnsi="Arial Narrow" w:cs="Utsaah"/>
          <w:b/>
          <w:sz w:val="20"/>
        </w:rPr>
        <w:t>HS</w:t>
      </w:r>
      <w:r w:rsidR="00D0386F">
        <w:rPr>
          <w:rFonts w:ascii="Arial Narrow" w:hAnsi="Arial Narrow" w:cs="Utsaah"/>
          <w:b/>
          <w:sz w:val="20"/>
        </w:rPr>
        <w:t>T-0101 – Dissertation historique</w:t>
      </w:r>
    </w:p>
    <w:p w:rsidR="00465895" w:rsidRPr="00143776" w:rsidRDefault="00465895" w:rsidP="00FA650D">
      <w:pPr>
        <w:rPr>
          <w:rFonts w:ascii="Arial Narrow" w:hAnsi="Arial Narrow" w:cs="Utsaah"/>
          <w:sz w:val="20"/>
        </w:rPr>
      </w:pPr>
    </w:p>
    <w:p w:rsidR="006B1FBC" w:rsidRPr="00D0386F" w:rsidRDefault="00465895" w:rsidP="006B1FBC">
      <w:pPr>
        <w:rPr>
          <w:rFonts w:ascii="Arial Narrow" w:hAnsi="Arial Narrow" w:cs="Utsaah"/>
          <w:b/>
          <w:sz w:val="20"/>
        </w:rPr>
      </w:pPr>
      <w:r w:rsidRPr="00143776">
        <w:rPr>
          <w:rFonts w:ascii="Arial Narrow" w:hAnsi="Arial Narrow" w:cs="Utsaah"/>
          <w:b/>
          <w:sz w:val="20"/>
        </w:rPr>
        <w:t>PHI-0100 – Déve</w:t>
      </w:r>
      <w:r w:rsidR="00D0386F">
        <w:rPr>
          <w:rFonts w:ascii="Arial Narrow" w:hAnsi="Arial Narrow" w:cs="Utsaah"/>
          <w:b/>
          <w:sz w:val="20"/>
        </w:rPr>
        <w:t>loppement de la pensée critique</w:t>
      </w:r>
    </w:p>
    <w:p w:rsidR="006B1FBC" w:rsidRPr="00143776" w:rsidRDefault="006B1FBC" w:rsidP="006B1FBC">
      <w:pPr>
        <w:spacing w:line="276" w:lineRule="auto"/>
        <w:jc w:val="both"/>
        <w:rPr>
          <w:rFonts w:cstheme="minorHAnsi"/>
          <w:sz w:val="20"/>
          <w:highlight w:val="yellow"/>
        </w:rPr>
      </w:pPr>
    </w:p>
    <w:p w:rsidR="00465895" w:rsidRPr="00143776" w:rsidRDefault="006B1FBC" w:rsidP="006B1FBC">
      <w:pPr>
        <w:rPr>
          <w:rFonts w:ascii="Arial Narrow" w:hAnsi="Arial Narrow" w:cs="Utsaah"/>
          <w:b/>
          <w:sz w:val="20"/>
        </w:rPr>
      </w:pPr>
      <w:r w:rsidRPr="00143776">
        <w:rPr>
          <w:rFonts w:ascii="Arial Narrow" w:hAnsi="Arial Narrow" w:cs="Utsaah"/>
          <w:b/>
          <w:sz w:val="20"/>
        </w:rPr>
        <w:t>G</w:t>
      </w:r>
      <w:r w:rsidR="00465895" w:rsidRPr="00143776">
        <w:rPr>
          <w:rFonts w:ascii="Arial Narrow" w:hAnsi="Arial Narrow" w:cs="Utsaah"/>
          <w:b/>
          <w:sz w:val="20"/>
        </w:rPr>
        <w:t>PL-0100 – Apprentissage autonome</w:t>
      </w:r>
    </w:p>
    <w:p w:rsidR="000F7842" w:rsidRDefault="000F7842" w:rsidP="00EC38F1">
      <w:pPr>
        <w:jc w:val="right"/>
        <w:rPr>
          <w:rFonts w:ascii="Arial Narrow" w:hAnsi="Arial Narrow" w:cs="Utsaah"/>
          <w:sz w:val="20"/>
        </w:rPr>
      </w:pPr>
    </w:p>
    <w:p w:rsidR="000F7842" w:rsidRPr="000F7842" w:rsidRDefault="000F7842" w:rsidP="000F7842">
      <w:pPr>
        <w:rPr>
          <w:rFonts w:ascii="Arial Narrow" w:hAnsi="Arial Narrow" w:cs="Utsaah"/>
          <w:sz w:val="20"/>
        </w:rPr>
      </w:pPr>
    </w:p>
    <w:p w:rsidR="000F7842" w:rsidRPr="000F7842" w:rsidRDefault="000F7842" w:rsidP="000F7842">
      <w:pPr>
        <w:rPr>
          <w:rFonts w:ascii="Arial Narrow" w:hAnsi="Arial Narrow" w:cs="Utsaah"/>
          <w:sz w:val="20"/>
        </w:rPr>
      </w:pPr>
    </w:p>
    <w:p w:rsidR="000F7842" w:rsidRPr="000F7842" w:rsidRDefault="000F7842" w:rsidP="000F7842">
      <w:pPr>
        <w:rPr>
          <w:rFonts w:ascii="Arial Narrow" w:hAnsi="Arial Narrow" w:cs="Utsaah"/>
          <w:sz w:val="20"/>
        </w:rPr>
      </w:pPr>
    </w:p>
    <w:p w:rsidR="000F7842" w:rsidRPr="000F7842" w:rsidRDefault="000F7842" w:rsidP="000F7842">
      <w:pPr>
        <w:rPr>
          <w:rFonts w:ascii="Arial Narrow" w:hAnsi="Arial Narrow" w:cs="Utsaah"/>
          <w:sz w:val="20"/>
        </w:rPr>
      </w:pPr>
    </w:p>
    <w:p w:rsidR="000F7842" w:rsidRPr="000F7842" w:rsidRDefault="000F7842" w:rsidP="000F7842">
      <w:pPr>
        <w:rPr>
          <w:rFonts w:ascii="Arial Narrow" w:hAnsi="Arial Narrow" w:cs="Utsaah"/>
          <w:sz w:val="20"/>
        </w:rPr>
      </w:pPr>
    </w:p>
    <w:p w:rsidR="000F7842" w:rsidRPr="000F7842" w:rsidRDefault="000F7842" w:rsidP="000F7842">
      <w:pPr>
        <w:rPr>
          <w:rFonts w:ascii="Arial Narrow" w:hAnsi="Arial Narrow" w:cs="Utsaah"/>
          <w:sz w:val="20"/>
        </w:rPr>
      </w:pPr>
    </w:p>
    <w:p w:rsidR="000F7842" w:rsidRPr="000F7842" w:rsidRDefault="000F7842" w:rsidP="000F7842">
      <w:pPr>
        <w:rPr>
          <w:rFonts w:ascii="Arial Narrow" w:hAnsi="Arial Narrow" w:cs="Utsaah"/>
          <w:sz w:val="20"/>
        </w:rPr>
      </w:pPr>
    </w:p>
    <w:p w:rsidR="000F7842" w:rsidRPr="000F7842" w:rsidRDefault="000F7842" w:rsidP="000F7842">
      <w:pPr>
        <w:rPr>
          <w:rFonts w:ascii="Arial Narrow" w:hAnsi="Arial Narrow" w:cs="Utsaah"/>
          <w:sz w:val="20"/>
        </w:rPr>
      </w:pPr>
    </w:p>
    <w:p w:rsidR="006D568A" w:rsidRPr="000F7842" w:rsidRDefault="006D568A" w:rsidP="000F7842">
      <w:pPr>
        <w:rPr>
          <w:rFonts w:ascii="Arial Narrow" w:hAnsi="Arial Narrow" w:cs="Utsaah"/>
          <w:sz w:val="20"/>
        </w:rPr>
      </w:pPr>
    </w:p>
    <w:sectPr w:rsidR="006D568A" w:rsidRPr="000F7842" w:rsidSect="000F7842">
      <w:headerReference w:type="even" r:id="rId8"/>
      <w:headerReference w:type="default" r:id="rId9"/>
      <w:footerReference w:type="default" r:id="rId10"/>
      <w:headerReference w:type="first" r:id="rId11"/>
      <w:footnotePr>
        <w:numRestart w:val="eachPage"/>
      </w:footnotePr>
      <w:pgSz w:w="15840" w:h="12240" w:orient="landscape"/>
      <w:pgMar w:top="644" w:right="720" w:bottom="0" w:left="720" w:header="284" w:footer="62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6BF" w:rsidRDefault="003556BF">
      <w:r>
        <w:separator/>
      </w:r>
    </w:p>
  </w:endnote>
  <w:endnote w:type="continuationSeparator" w:id="0">
    <w:p w:rsidR="003556BF" w:rsidRDefault="0035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842" w:rsidRPr="000F7842" w:rsidRDefault="000F7842">
    <w:pPr>
      <w:pStyle w:val="Pieddepage"/>
      <w:rPr>
        <w:rFonts w:asciiTheme="minorHAnsi" w:hAnsiTheme="minorHAnsi"/>
        <w:sz w:val="16"/>
        <w:szCs w:val="16"/>
      </w:rPr>
    </w:pPr>
    <w:r w:rsidRPr="000F7842">
      <w:rPr>
        <w:rFonts w:asciiTheme="minorHAnsi" w:hAnsiTheme="minorHAnsi"/>
        <w:sz w:val="16"/>
        <w:szCs w:val="16"/>
      </w:rPr>
      <w:t xml:space="preserve">Mise à jour : </w:t>
    </w:r>
    <w:r>
      <w:rPr>
        <w:rFonts w:asciiTheme="minorHAnsi" w:hAnsiTheme="minorHAnsi"/>
        <w:sz w:val="16"/>
        <w:szCs w:val="16"/>
      </w:rPr>
      <w:t>15 mars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6BF" w:rsidRDefault="003556BF">
      <w:r>
        <w:separator/>
      </w:r>
    </w:p>
  </w:footnote>
  <w:footnote w:type="continuationSeparator" w:id="0">
    <w:p w:rsidR="003556BF" w:rsidRDefault="003556BF">
      <w:r>
        <w:continuationSeparator/>
      </w:r>
    </w:p>
  </w:footnote>
  <w:footnote w:id="1">
    <w:p w:rsidR="0042006F" w:rsidRPr="000F7842" w:rsidRDefault="0042006F">
      <w:pPr>
        <w:pStyle w:val="Notedebasdepage"/>
        <w:rPr>
          <w:rFonts w:asciiTheme="minorHAnsi" w:hAnsiTheme="minorHAnsi"/>
          <w:sz w:val="16"/>
          <w:szCs w:val="16"/>
          <w:lang w:val="fr-CA"/>
        </w:rPr>
      </w:pPr>
      <w:r w:rsidRPr="000F7842">
        <w:rPr>
          <w:rStyle w:val="Appelnotedebasdep"/>
          <w:rFonts w:asciiTheme="minorHAnsi" w:hAnsiTheme="minorHAnsi"/>
          <w:sz w:val="16"/>
          <w:szCs w:val="16"/>
        </w:rPr>
        <w:footnoteRef/>
      </w:r>
      <w:r w:rsidRPr="000F7842">
        <w:rPr>
          <w:rFonts w:asciiTheme="minorHAnsi" w:hAnsiTheme="minorHAnsi"/>
          <w:sz w:val="16"/>
          <w:szCs w:val="16"/>
        </w:rPr>
        <w:t xml:space="preserve"> </w:t>
      </w:r>
      <w:r w:rsidRPr="000F7842">
        <w:rPr>
          <w:rFonts w:asciiTheme="minorHAnsi" w:hAnsiTheme="minorHAnsi"/>
          <w:sz w:val="16"/>
          <w:szCs w:val="16"/>
          <w:lang w:val="fr-CA"/>
        </w:rPr>
        <w:t xml:space="preserve">Note : l’inscription additionnelle à la section O permet de compléter l’inscription au stage.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D6E" w:rsidRDefault="00460CE6">
    <w:pPr>
      <w:pStyle w:val="En-tte"/>
      <w:framePr w:w="576" w:wrap="around" w:vAnchor="page" w:hAnchor="page" w:x="14528" w:y="738"/>
      <w:jc w:val="right"/>
      <w:rPr>
        <w:rStyle w:val="Numrodepage"/>
      </w:rPr>
    </w:pPr>
    <w:r>
      <w:rPr>
        <w:rStyle w:val="Numrodepage"/>
      </w:rPr>
      <w:fldChar w:fldCharType="begin"/>
    </w:r>
    <w:r w:rsidR="00D65D6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65D6E" w:rsidRDefault="00D65D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D6E" w:rsidRPr="00D55DD5" w:rsidRDefault="00460CE6">
    <w:pPr>
      <w:pStyle w:val="En-tte"/>
      <w:framePr w:w="576" w:wrap="around" w:vAnchor="page" w:hAnchor="page" w:x="14528" w:y="738"/>
      <w:jc w:val="right"/>
      <w:rPr>
        <w:rStyle w:val="Numrodepage"/>
        <w:sz w:val="20"/>
      </w:rPr>
    </w:pPr>
    <w:r w:rsidRPr="00D55DD5">
      <w:rPr>
        <w:rStyle w:val="Numrodepage"/>
        <w:sz w:val="20"/>
      </w:rPr>
      <w:fldChar w:fldCharType="begin"/>
    </w:r>
    <w:r w:rsidR="00D65D6E" w:rsidRPr="00D55DD5">
      <w:rPr>
        <w:rStyle w:val="Numrodepage"/>
        <w:sz w:val="20"/>
      </w:rPr>
      <w:instrText xml:space="preserve">PAGE  </w:instrText>
    </w:r>
    <w:r w:rsidRPr="00D55DD5">
      <w:rPr>
        <w:rStyle w:val="Numrodepage"/>
        <w:sz w:val="20"/>
      </w:rPr>
      <w:fldChar w:fldCharType="separate"/>
    </w:r>
    <w:r w:rsidR="009878EB">
      <w:rPr>
        <w:rStyle w:val="Numrodepage"/>
        <w:noProof/>
        <w:sz w:val="20"/>
      </w:rPr>
      <w:t>2</w:t>
    </w:r>
    <w:r w:rsidRPr="00D55DD5">
      <w:rPr>
        <w:rStyle w:val="Numrodepage"/>
        <w:sz w:val="20"/>
      </w:rPr>
      <w:fldChar w:fldCharType="end"/>
    </w:r>
  </w:p>
  <w:p w:rsidR="000F7842" w:rsidRPr="002E2182" w:rsidRDefault="000F7842" w:rsidP="000F7842">
    <w:pPr>
      <w:pStyle w:val="Titre2"/>
      <w:rPr>
        <w:rFonts w:ascii="Arial Narrow" w:hAnsi="Arial Narrow" w:cs="Utsaah"/>
        <w:color w:val="215868" w:themeColor="accent5" w:themeShade="80"/>
        <w:sz w:val="22"/>
        <w:szCs w:val="22"/>
      </w:rPr>
    </w:pPr>
    <w:r w:rsidRPr="002E2182">
      <w:rPr>
        <w:rFonts w:ascii="Arial Narrow" w:hAnsi="Arial Narrow" w:cs="Utsaah"/>
        <w:color w:val="215868" w:themeColor="accent5" w:themeShade="80"/>
        <w:sz w:val="22"/>
        <w:szCs w:val="22"/>
      </w:rPr>
      <w:t>PROGRAMME – Baccalauréat en orientation</w:t>
    </w:r>
  </w:p>
  <w:p w:rsidR="000F7842" w:rsidRPr="002E2182" w:rsidRDefault="000F7842" w:rsidP="000F7842">
    <w:pPr>
      <w:jc w:val="center"/>
      <w:rPr>
        <w:rFonts w:ascii="Arial Narrow" w:hAnsi="Arial Narrow" w:cs="Utsaah"/>
        <w:b/>
        <w:smallCaps/>
        <w:sz w:val="22"/>
        <w:szCs w:val="22"/>
      </w:rPr>
    </w:pPr>
    <w:r w:rsidRPr="002E2182">
      <w:rPr>
        <w:rFonts w:ascii="Arial Narrow" w:hAnsi="Arial Narrow" w:cs="Utsaah"/>
        <w:b/>
        <w:smallCaps/>
        <w:sz w:val="22"/>
        <w:szCs w:val="22"/>
      </w:rPr>
      <w:t>HORAIRE – Automne 201</w:t>
    </w:r>
    <w:r>
      <w:rPr>
        <w:rFonts w:ascii="Arial Narrow" w:hAnsi="Arial Narrow" w:cs="Utsaah"/>
        <w:b/>
        <w:smallCaps/>
        <w:sz w:val="22"/>
        <w:szCs w:val="22"/>
      </w:rPr>
      <w:t>8</w:t>
    </w:r>
  </w:p>
  <w:p w:rsidR="000F7842" w:rsidRDefault="000F7842" w:rsidP="000F7842">
    <w:pPr>
      <w:jc w:val="center"/>
      <w:rPr>
        <w:rFonts w:ascii="Arial Narrow" w:hAnsi="Arial Narrow" w:cs="Utsaah"/>
        <w:b/>
        <w:i/>
        <w:sz w:val="22"/>
        <w:szCs w:val="22"/>
      </w:rPr>
    </w:pPr>
    <w:r w:rsidRPr="002E2182">
      <w:rPr>
        <w:rFonts w:ascii="Arial Narrow" w:hAnsi="Arial Narrow" w:cs="Utsaah"/>
        <w:b/>
        <w:i/>
        <w:sz w:val="22"/>
        <w:szCs w:val="22"/>
      </w:rPr>
      <w:t xml:space="preserve">Horaire sujet à changement – Consulter </w:t>
    </w:r>
    <w:r>
      <w:rPr>
        <w:rFonts w:ascii="Arial Narrow" w:hAnsi="Arial Narrow" w:cs="Utsaah"/>
        <w:b/>
        <w:i/>
        <w:sz w:val="22"/>
        <w:szCs w:val="22"/>
      </w:rPr>
      <w:t xml:space="preserve">monPortail.ulaval,ca </w:t>
    </w:r>
  </w:p>
  <w:p w:rsidR="00D65D6E" w:rsidRDefault="00D65D6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842" w:rsidRDefault="000F7842" w:rsidP="000F7842">
    <w:pPr>
      <w:pStyle w:val="Titre2"/>
      <w:rPr>
        <w:rFonts w:ascii="Arial Narrow" w:hAnsi="Arial Narrow" w:cs="Utsaah"/>
        <w:color w:val="215868" w:themeColor="accent5" w:themeShade="80"/>
        <w:sz w:val="22"/>
        <w:szCs w:val="22"/>
      </w:rPr>
    </w:pPr>
    <w:r w:rsidRPr="002E2182">
      <w:rPr>
        <w:rFonts w:ascii="Arial Narrow" w:hAnsi="Arial Narrow" w:cs="Utsaah"/>
        <w:color w:val="215868" w:themeColor="accent5" w:themeShade="80"/>
        <w:sz w:val="22"/>
        <w:szCs w:val="22"/>
      </w:rPr>
      <w:t>PROGRAMME – Baccalauréat en orientation</w:t>
    </w:r>
  </w:p>
  <w:p w:rsidR="00D0386F" w:rsidRPr="00D0386F" w:rsidRDefault="00D0386F" w:rsidP="00D0386F"/>
  <w:p w:rsidR="000F7842" w:rsidRPr="002E2182" w:rsidRDefault="000F7842" w:rsidP="000F7842">
    <w:pPr>
      <w:jc w:val="center"/>
      <w:rPr>
        <w:rFonts w:ascii="Arial Narrow" w:hAnsi="Arial Narrow" w:cs="Utsaah"/>
        <w:b/>
        <w:smallCaps/>
        <w:sz w:val="22"/>
        <w:szCs w:val="22"/>
      </w:rPr>
    </w:pPr>
    <w:r w:rsidRPr="002E2182">
      <w:rPr>
        <w:rFonts w:ascii="Arial Narrow" w:hAnsi="Arial Narrow" w:cs="Utsaah"/>
        <w:b/>
        <w:smallCaps/>
        <w:sz w:val="22"/>
        <w:szCs w:val="22"/>
      </w:rPr>
      <w:t>HORAIRE – Automne 201</w:t>
    </w:r>
    <w:r>
      <w:rPr>
        <w:rFonts w:ascii="Arial Narrow" w:hAnsi="Arial Narrow" w:cs="Utsaah"/>
        <w:b/>
        <w:smallCaps/>
        <w:sz w:val="22"/>
        <w:szCs w:val="22"/>
      </w:rPr>
      <w:t>8</w:t>
    </w:r>
  </w:p>
  <w:p w:rsidR="000F7842" w:rsidRPr="000F7842" w:rsidRDefault="000F7842" w:rsidP="000F7842">
    <w:pPr>
      <w:jc w:val="center"/>
      <w:rPr>
        <w:rFonts w:ascii="Arial Narrow" w:hAnsi="Arial Narrow" w:cs="Utsaah"/>
        <w:b/>
        <w:i/>
        <w:sz w:val="22"/>
        <w:szCs w:val="22"/>
      </w:rPr>
    </w:pPr>
    <w:r w:rsidRPr="002E2182">
      <w:rPr>
        <w:rFonts w:ascii="Arial Narrow" w:hAnsi="Arial Narrow" w:cs="Utsaah"/>
        <w:b/>
        <w:i/>
        <w:sz w:val="22"/>
        <w:szCs w:val="22"/>
      </w:rPr>
      <w:t xml:space="preserve">Horaire sujet à changement – Consulter </w:t>
    </w:r>
    <w:r>
      <w:rPr>
        <w:rFonts w:ascii="Arial Narrow" w:hAnsi="Arial Narrow" w:cs="Utsaah"/>
        <w:b/>
        <w:i/>
        <w:sz w:val="22"/>
        <w:szCs w:val="22"/>
      </w:rPr>
      <w:t xml:space="preserve">monPortail.ulaval,ca </w:t>
    </w:r>
  </w:p>
  <w:p w:rsidR="000F7842" w:rsidRDefault="000F784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54D7"/>
    <w:multiLevelType w:val="hybridMultilevel"/>
    <w:tmpl w:val="314A4A96"/>
    <w:lvl w:ilvl="0" w:tplc="BE9604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72BFF8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40FEE"/>
    <w:multiLevelType w:val="hybridMultilevel"/>
    <w:tmpl w:val="8B2EF674"/>
    <w:lvl w:ilvl="0" w:tplc="FF40BE8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E1002E"/>
    <w:multiLevelType w:val="hybridMultilevel"/>
    <w:tmpl w:val="302A3AB4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3F"/>
    <w:rsid w:val="00000F5A"/>
    <w:rsid w:val="000133C2"/>
    <w:rsid w:val="00044592"/>
    <w:rsid w:val="00045CD6"/>
    <w:rsid w:val="00062C90"/>
    <w:rsid w:val="000760F8"/>
    <w:rsid w:val="00077B5B"/>
    <w:rsid w:val="00091D36"/>
    <w:rsid w:val="000B03A5"/>
    <w:rsid w:val="000B5FE3"/>
    <w:rsid w:val="000C28A2"/>
    <w:rsid w:val="000C6B40"/>
    <w:rsid w:val="000C7A0D"/>
    <w:rsid w:val="000D47F0"/>
    <w:rsid w:val="000E2E1C"/>
    <w:rsid w:val="000E7EEB"/>
    <w:rsid w:val="000F2111"/>
    <w:rsid w:val="000F4F3C"/>
    <w:rsid w:val="000F6A45"/>
    <w:rsid w:val="000F7842"/>
    <w:rsid w:val="00102109"/>
    <w:rsid w:val="00126D09"/>
    <w:rsid w:val="0013778D"/>
    <w:rsid w:val="00143776"/>
    <w:rsid w:val="001567C8"/>
    <w:rsid w:val="00162D04"/>
    <w:rsid w:val="00163CF9"/>
    <w:rsid w:val="00166861"/>
    <w:rsid w:val="00182EEC"/>
    <w:rsid w:val="00192750"/>
    <w:rsid w:val="001B54C0"/>
    <w:rsid w:val="001B6D3E"/>
    <w:rsid w:val="001C0A34"/>
    <w:rsid w:val="001D2E17"/>
    <w:rsid w:val="001E2D64"/>
    <w:rsid w:val="00207AF8"/>
    <w:rsid w:val="00214EAF"/>
    <w:rsid w:val="00226B7F"/>
    <w:rsid w:val="00241DED"/>
    <w:rsid w:val="002650DB"/>
    <w:rsid w:val="00270B82"/>
    <w:rsid w:val="00291BC6"/>
    <w:rsid w:val="002926F9"/>
    <w:rsid w:val="002A6949"/>
    <w:rsid w:val="002A7ECC"/>
    <w:rsid w:val="002D2085"/>
    <w:rsid w:val="002D6939"/>
    <w:rsid w:val="002E2182"/>
    <w:rsid w:val="002E7328"/>
    <w:rsid w:val="002E745D"/>
    <w:rsid w:val="002F0FF2"/>
    <w:rsid w:val="002F6999"/>
    <w:rsid w:val="0030034A"/>
    <w:rsid w:val="00301004"/>
    <w:rsid w:val="00306796"/>
    <w:rsid w:val="00307196"/>
    <w:rsid w:val="003219A0"/>
    <w:rsid w:val="00351DC8"/>
    <w:rsid w:val="00353EB5"/>
    <w:rsid w:val="003556BF"/>
    <w:rsid w:val="00385FE6"/>
    <w:rsid w:val="00387352"/>
    <w:rsid w:val="00387812"/>
    <w:rsid w:val="003B3FAC"/>
    <w:rsid w:val="003D19E3"/>
    <w:rsid w:val="003D450E"/>
    <w:rsid w:val="003D5BD2"/>
    <w:rsid w:val="003E2726"/>
    <w:rsid w:val="003E6B5F"/>
    <w:rsid w:val="003F1AC5"/>
    <w:rsid w:val="0040505C"/>
    <w:rsid w:val="004152CE"/>
    <w:rsid w:val="0042006F"/>
    <w:rsid w:val="00421F38"/>
    <w:rsid w:val="00437838"/>
    <w:rsid w:val="00441426"/>
    <w:rsid w:val="00455FFC"/>
    <w:rsid w:val="00460CE6"/>
    <w:rsid w:val="004650A3"/>
    <w:rsid w:val="00465895"/>
    <w:rsid w:val="00465A55"/>
    <w:rsid w:val="004930B8"/>
    <w:rsid w:val="00497AA3"/>
    <w:rsid w:val="004A35F9"/>
    <w:rsid w:val="004D1AF3"/>
    <w:rsid w:val="004D20A9"/>
    <w:rsid w:val="004E36CA"/>
    <w:rsid w:val="004E57EF"/>
    <w:rsid w:val="004F696D"/>
    <w:rsid w:val="004F6EFF"/>
    <w:rsid w:val="00506748"/>
    <w:rsid w:val="005254FB"/>
    <w:rsid w:val="005300C0"/>
    <w:rsid w:val="00535933"/>
    <w:rsid w:val="00541EC8"/>
    <w:rsid w:val="00574C1A"/>
    <w:rsid w:val="00590A92"/>
    <w:rsid w:val="005965F1"/>
    <w:rsid w:val="005D16DE"/>
    <w:rsid w:val="00623B6C"/>
    <w:rsid w:val="00625BBE"/>
    <w:rsid w:val="0063515E"/>
    <w:rsid w:val="00654B76"/>
    <w:rsid w:val="006555B0"/>
    <w:rsid w:val="00673ABB"/>
    <w:rsid w:val="00685A79"/>
    <w:rsid w:val="00686401"/>
    <w:rsid w:val="00687E48"/>
    <w:rsid w:val="006A44E6"/>
    <w:rsid w:val="006A49A0"/>
    <w:rsid w:val="006B0EB7"/>
    <w:rsid w:val="006B1FBC"/>
    <w:rsid w:val="006C4AC8"/>
    <w:rsid w:val="006D568A"/>
    <w:rsid w:val="006E0CD1"/>
    <w:rsid w:val="006E111F"/>
    <w:rsid w:val="006F3934"/>
    <w:rsid w:val="006F46C5"/>
    <w:rsid w:val="00700A1F"/>
    <w:rsid w:val="00712F22"/>
    <w:rsid w:val="007138AB"/>
    <w:rsid w:val="007178B0"/>
    <w:rsid w:val="00722576"/>
    <w:rsid w:val="00740941"/>
    <w:rsid w:val="007450B9"/>
    <w:rsid w:val="00761DDA"/>
    <w:rsid w:val="00764F26"/>
    <w:rsid w:val="007764F6"/>
    <w:rsid w:val="00781629"/>
    <w:rsid w:val="00784FB3"/>
    <w:rsid w:val="00794242"/>
    <w:rsid w:val="00795F3D"/>
    <w:rsid w:val="007A2F79"/>
    <w:rsid w:val="007A3C6B"/>
    <w:rsid w:val="007C3DB3"/>
    <w:rsid w:val="007C552F"/>
    <w:rsid w:val="007D05ED"/>
    <w:rsid w:val="007E24D3"/>
    <w:rsid w:val="007F5D8C"/>
    <w:rsid w:val="00823294"/>
    <w:rsid w:val="008238CD"/>
    <w:rsid w:val="00827E69"/>
    <w:rsid w:val="0083035A"/>
    <w:rsid w:val="00844D1C"/>
    <w:rsid w:val="008463CC"/>
    <w:rsid w:val="00861470"/>
    <w:rsid w:val="008627B7"/>
    <w:rsid w:val="00870BC1"/>
    <w:rsid w:val="008915D8"/>
    <w:rsid w:val="008963DC"/>
    <w:rsid w:val="008A6927"/>
    <w:rsid w:val="008C0B15"/>
    <w:rsid w:val="008C530C"/>
    <w:rsid w:val="009068AA"/>
    <w:rsid w:val="00922DCF"/>
    <w:rsid w:val="00935522"/>
    <w:rsid w:val="00943BBC"/>
    <w:rsid w:val="009465C0"/>
    <w:rsid w:val="00951C29"/>
    <w:rsid w:val="00956977"/>
    <w:rsid w:val="009706D9"/>
    <w:rsid w:val="009716BE"/>
    <w:rsid w:val="00984295"/>
    <w:rsid w:val="009878EB"/>
    <w:rsid w:val="00992CD5"/>
    <w:rsid w:val="00997148"/>
    <w:rsid w:val="009D4A29"/>
    <w:rsid w:val="009D7132"/>
    <w:rsid w:val="009F2AC3"/>
    <w:rsid w:val="009F416A"/>
    <w:rsid w:val="00A01026"/>
    <w:rsid w:val="00A12142"/>
    <w:rsid w:val="00A21CC4"/>
    <w:rsid w:val="00A767FF"/>
    <w:rsid w:val="00AA3989"/>
    <w:rsid w:val="00AE68D1"/>
    <w:rsid w:val="00AF0065"/>
    <w:rsid w:val="00B031B3"/>
    <w:rsid w:val="00B20940"/>
    <w:rsid w:val="00B302F1"/>
    <w:rsid w:val="00B321FB"/>
    <w:rsid w:val="00B46356"/>
    <w:rsid w:val="00B47873"/>
    <w:rsid w:val="00B50113"/>
    <w:rsid w:val="00B51736"/>
    <w:rsid w:val="00B57892"/>
    <w:rsid w:val="00B77D84"/>
    <w:rsid w:val="00B85201"/>
    <w:rsid w:val="00B93687"/>
    <w:rsid w:val="00BB2CEC"/>
    <w:rsid w:val="00BC00D7"/>
    <w:rsid w:val="00BC6842"/>
    <w:rsid w:val="00BE3189"/>
    <w:rsid w:val="00C54C77"/>
    <w:rsid w:val="00C6105A"/>
    <w:rsid w:val="00C61A76"/>
    <w:rsid w:val="00C61B41"/>
    <w:rsid w:val="00C62DFE"/>
    <w:rsid w:val="00C672C9"/>
    <w:rsid w:val="00C85EB3"/>
    <w:rsid w:val="00C92899"/>
    <w:rsid w:val="00CB1274"/>
    <w:rsid w:val="00CD31D4"/>
    <w:rsid w:val="00CF313E"/>
    <w:rsid w:val="00CF7821"/>
    <w:rsid w:val="00CF793F"/>
    <w:rsid w:val="00D0386F"/>
    <w:rsid w:val="00D1441D"/>
    <w:rsid w:val="00D203D8"/>
    <w:rsid w:val="00D31254"/>
    <w:rsid w:val="00D37FBE"/>
    <w:rsid w:val="00D4284E"/>
    <w:rsid w:val="00D4608D"/>
    <w:rsid w:val="00D4639B"/>
    <w:rsid w:val="00D5504B"/>
    <w:rsid w:val="00D55DD5"/>
    <w:rsid w:val="00D65D6E"/>
    <w:rsid w:val="00D9071D"/>
    <w:rsid w:val="00D92079"/>
    <w:rsid w:val="00D949C1"/>
    <w:rsid w:val="00DA73AD"/>
    <w:rsid w:val="00DB32E4"/>
    <w:rsid w:val="00E05828"/>
    <w:rsid w:val="00E208E4"/>
    <w:rsid w:val="00E32A30"/>
    <w:rsid w:val="00E36AF3"/>
    <w:rsid w:val="00E650D3"/>
    <w:rsid w:val="00E67491"/>
    <w:rsid w:val="00E8336E"/>
    <w:rsid w:val="00EA0A84"/>
    <w:rsid w:val="00EC2EA7"/>
    <w:rsid w:val="00EC38F1"/>
    <w:rsid w:val="00EC3E7E"/>
    <w:rsid w:val="00EC52D5"/>
    <w:rsid w:val="00EE4379"/>
    <w:rsid w:val="00EF3E81"/>
    <w:rsid w:val="00F023A4"/>
    <w:rsid w:val="00F10DAD"/>
    <w:rsid w:val="00F140C7"/>
    <w:rsid w:val="00F17689"/>
    <w:rsid w:val="00F2014E"/>
    <w:rsid w:val="00F36D69"/>
    <w:rsid w:val="00F4512D"/>
    <w:rsid w:val="00F45823"/>
    <w:rsid w:val="00F45AE5"/>
    <w:rsid w:val="00F51384"/>
    <w:rsid w:val="00F83FD0"/>
    <w:rsid w:val="00F95C57"/>
    <w:rsid w:val="00F97F59"/>
    <w:rsid w:val="00FA4CCE"/>
    <w:rsid w:val="00FA650D"/>
    <w:rsid w:val="00FB0547"/>
    <w:rsid w:val="00FB4DA3"/>
    <w:rsid w:val="00FC620A"/>
    <w:rsid w:val="00FC6A6A"/>
    <w:rsid w:val="00FC7494"/>
    <w:rsid w:val="00FD161E"/>
    <w:rsid w:val="00FD1AE2"/>
    <w:rsid w:val="00FD773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781DBA"/>
  <w15:docId w15:val="{9DFC57F7-AA94-4814-AE0F-5FF83CBC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687"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rsid w:val="00B93687"/>
    <w:pPr>
      <w:keepNext/>
      <w:tabs>
        <w:tab w:val="left" w:pos="3320"/>
      </w:tabs>
      <w:jc w:val="center"/>
      <w:outlineLvl w:val="0"/>
    </w:pPr>
    <w:rPr>
      <w:rFonts w:ascii="Times" w:hAnsi="Times"/>
      <w:b/>
      <w:caps/>
      <w:u w:val="single"/>
    </w:rPr>
  </w:style>
  <w:style w:type="paragraph" w:styleId="Titre2">
    <w:name w:val="heading 2"/>
    <w:basedOn w:val="Normal"/>
    <w:next w:val="Normal"/>
    <w:qFormat/>
    <w:rsid w:val="00B93687"/>
    <w:pPr>
      <w:keepNext/>
      <w:jc w:val="center"/>
      <w:outlineLvl w:val="1"/>
    </w:pPr>
    <w:rPr>
      <w:rFonts w:ascii="Times" w:hAnsi="Time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9368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B93687"/>
    <w:pPr>
      <w:tabs>
        <w:tab w:val="center" w:pos="4252"/>
        <w:tab w:val="right" w:pos="8504"/>
      </w:tabs>
    </w:pPr>
  </w:style>
  <w:style w:type="character" w:styleId="Numrodepage">
    <w:name w:val="page number"/>
    <w:basedOn w:val="Policepardfaut"/>
    <w:rsid w:val="00B93687"/>
  </w:style>
  <w:style w:type="paragraph" w:styleId="Corpsdetexte">
    <w:name w:val="Body Text"/>
    <w:basedOn w:val="Normal"/>
    <w:rsid w:val="00B93687"/>
    <w:rPr>
      <w:rFonts w:ascii="Times New Roman" w:hAnsi="Times New Roman"/>
      <w:sz w:val="20"/>
      <w:szCs w:val="18"/>
    </w:rPr>
  </w:style>
  <w:style w:type="paragraph" w:styleId="Textedebulles">
    <w:name w:val="Balloon Text"/>
    <w:basedOn w:val="Normal"/>
    <w:semiHidden/>
    <w:rsid w:val="00CA244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035A"/>
    <w:pPr>
      <w:ind w:left="720"/>
      <w:contextualSpacing/>
    </w:pPr>
  </w:style>
  <w:style w:type="character" w:styleId="Lienhypertexte">
    <w:name w:val="Hyperlink"/>
    <w:basedOn w:val="Policepardfaut"/>
    <w:unhideWhenUsed/>
    <w:rsid w:val="00441426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qFormat/>
    <w:rsid w:val="000E7EE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0E7EEB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42006F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42006F"/>
    <w:rPr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42006F"/>
    <w:rPr>
      <w:vertAlign w:val="superscript"/>
    </w:rPr>
  </w:style>
  <w:style w:type="character" w:customStyle="1" w:styleId="En-tteCar">
    <w:name w:val="En-tête Car"/>
    <w:basedOn w:val="Policepardfaut"/>
    <w:link w:val="En-tte"/>
    <w:uiPriority w:val="99"/>
    <w:rsid w:val="000F7842"/>
    <w:rPr>
      <w:sz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4CAF7-CAA6-4F14-8C83-CBF5D35C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HoraireA-00 10 1.568.01</vt:lpstr>
    </vt:vector>
  </TitlesOfParts>
  <Company>Universite Laval  - FSE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HoraireA-00 10 1.568.01</dc:title>
  <dc:creator>denise</dc:creator>
  <cp:keywords>CSO-12112, CSO-11990, CSO-12125</cp:keywords>
  <cp:lastModifiedBy>Cynthia Guimond</cp:lastModifiedBy>
  <cp:revision>3</cp:revision>
  <cp:lastPrinted>2017-04-05T16:09:00Z</cp:lastPrinted>
  <dcterms:created xsi:type="dcterms:W3CDTF">2018-04-04T15:40:00Z</dcterms:created>
  <dcterms:modified xsi:type="dcterms:W3CDTF">2018-04-04T16:30:00Z</dcterms:modified>
</cp:coreProperties>
</file>