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A40BE" w14:textId="77777777" w:rsidR="007721AC" w:rsidRPr="00301AD1" w:rsidRDefault="007721AC" w:rsidP="007721AC">
      <w:pPr>
        <w:jc w:val="both"/>
        <w:rPr>
          <w:rFonts w:ascii="Utsaah" w:hAnsi="Utsaah" w:cs="Utsaah"/>
          <w:b/>
        </w:rPr>
      </w:pPr>
      <w:bookmarkStart w:id="0" w:name="_GoBack"/>
      <w:bookmarkEnd w:id="0"/>
    </w:p>
    <w:p w14:paraId="50128DFE" w14:textId="2E7109D6" w:rsidR="007721AC" w:rsidRPr="008F2D7F" w:rsidRDefault="0050191B" w:rsidP="0050191B">
      <w:pPr>
        <w:jc w:val="center"/>
        <w:rPr>
          <w:rFonts w:ascii="Candara" w:hAnsi="Candara" w:cs="Utsaah"/>
          <w:b/>
          <w:sz w:val="22"/>
          <w:szCs w:val="22"/>
        </w:rPr>
      </w:pPr>
      <w:r w:rsidRPr="008F2D7F">
        <w:rPr>
          <w:rFonts w:ascii="Candara" w:hAnsi="Candara" w:cs="Utsaah"/>
          <w:b/>
          <w:sz w:val="22"/>
          <w:szCs w:val="22"/>
        </w:rPr>
        <w:t>Baccal</w:t>
      </w:r>
      <w:r w:rsidR="00301AD1" w:rsidRPr="008F2D7F">
        <w:rPr>
          <w:rFonts w:ascii="Candara" w:hAnsi="Candara" w:cs="Utsaah"/>
          <w:b/>
          <w:sz w:val="22"/>
          <w:szCs w:val="22"/>
        </w:rPr>
        <w:t>auréat en psychoéducation - 2017</w:t>
      </w:r>
    </w:p>
    <w:p w14:paraId="72DE225C" w14:textId="77777777" w:rsidR="007721AC" w:rsidRPr="008F2D7F" w:rsidRDefault="007721AC" w:rsidP="007721AC">
      <w:pPr>
        <w:jc w:val="both"/>
        <w:rPr>
          <w:rFonts w:ascii="Candara" w:hAnsi="Candara" w:cs="Utsaah"/>
          <w:b/>
          <w:sz w:val="22"/>
          <w:szCs w:val="22"/>
        </w:rPr>
      </w:pPr>
    </w:p>
    <w:tbl>
      <w:tblPr>
        <w:tblStyle w:val="Grilledutableau"/>
        <w:tblpPr w:leftFromText="141" w:rightFromText="141" w:vertAnchor="page" w:horzAnchor="page" w:tblpX="1166" w:tblpY="2498"/>
        <w:tblW w:w="5401" w:type="pct"/>
        <w:tblLook w:val="04A0" w:firstRow="1" w:lastRow="0" w:firstColumn="1" w:lastColumn="0" w:noHBand="0" w:noVBand="1"/>
      </w:tblPr>
      <w:tblGrid>
        <w:gridCol w:w="6376"/>
        <w:gridCol w:w="7662"/>
      </w:tblGrid>
      <w:tr w:rsidR="007721AC" w:rsidRPr="008F2D7F" w14:paraId="4BDE7123" w14:textId="77777777" w:rsidTr="007721AC">
        <w:tc>
          <w:tcPr>
            <w:tcW w:w="2271" w:type="pct"/>
            <w:shd w:val="clear" w:color="auto" w:fill="D9D9D9" w:themeFill="background1" w:themeFillShade="D9"/>
          </w:tcPr>
          <w:p w14:paraId="4ED92280" w14:textId="660ECD67" w:rsidR="007721AC" w:rsidRPr="008F2D7F" w:rsidRDefault="007721AC" w:rsidP="007721AC">
            <w:pPr>
              <w:ind w:right="-106"/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1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(automne 2017)</w:t>
            </w:r>
          </w:p>
        </w:tc>
        <w:tc>
          <w:tcPr>
            <w:tcW w:w="2729" w:type="pct"/>
            <w:shd w:val="clear" w:color="auto" w:fill="D9D9D9" w:themeFill="background1" w:themeFillShade="D9"/>
          </w:tcPr>
          <w:p w14:paraId="7B0D64BC" w14:textId="454BB437" w:rsidR="007721AC" w:rsidRPr="008F2D7F" w:rsidRDefault="007721AC" w:rsidP="007721AC">
            <w:pPr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2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(hiver 2018)</w:t>
            </w:r>
          </w:p>
        </w:tc>
      </w:tr>
      <w:tr w:rsidR="007721AC" w:rsidRPr="008F2D7F" w14:paraId="1F69A6CB" w14:textId="77777777" w:rsidTr="007721AC">
        <w:tc>
          <w:tcPr>
            <w:tcW w:w="2271" w:type="pct"/>
          </w:tcPr>
          <w:p w14:paraId="085D1BD8" w14:textId="77777777" w:rsidR="00301AD1" w:rsidRPr="008F2D7F" w:rsidRDefault="00301AD1" w:rsidP="007721AC">
            <w:pPr>
              <w:rPr>
                <w:rFonts w:ascii="Candara" w:hAnsi="Candara" w:cs="Utsaah"/>
                <w:sz w:val="22"/>
                <w:szCs w:val="22"/>
              </w:rPr>
            </w:pPr>
          </w:p>
          <w:p w14:paraId="3D88E588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PSE  </w:t>
            </w:r>
            <w:proofErr w:type="gramStart"/>
            <w:r w:rsidRPr="008F2D7F">
              <w:rPr>
                <w:rFonts w:ascii="Candara" w:hAnsi="Candara" w:cs="Utsaah"/>
                <w:sz w:val="22"/>
                <w:szCs w:val="22"/>
              </w:rPr>
              <w:t>1007  Développement</w:t>
            </w:r>
            <w:proofErr w:type="gramEnd"/>
            <w:r w:rsidRPr="008F2D7F">
              <w:rPr>
                <w:rFonts w:ascii="Candara" w:hAnsi="Candara" w:cs="Utsaah"/>
                <w:sz w:val="22"/>
                <w:szCs w:val="22"/>
              </w:rPr>
              <w:t xml:space="preserve"> de l’enfant (0 à 12 ans) </w:t>
            </w:r>
          </w:p>
          <w:p w14:paraId="1E7AE0F6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1000 Introduction à la psychoéducation</w:t>
            </w:r>
          </w:p>
          <w:p w14:paraId="52909BD0" w14:textId="77777777" w:rsidR="00676AB6" w:rsidRPr="008F2D7F" w:rsidRDefault="00676AB6" w:rsidP="00676AB6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MEV 1903 Méthodologie de recherche </w:t>
            </w:r>
          </w:p>
          <w:p w14:paraId="4B47F56B" w14:textId="77777777" w:rsidR="00B4571E" w:rsidRPr="008F2D7F" w:rsidRDefault="00B4571E" w:rsidP="00B4571E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CSO 1003 Introduction à la psychosociologie contemporaine</w:t>
            </w:r>
          </w:p>
          <w:p w14:paraId="4A38B9E7" w14:textId="77777777" w:rsidR="00434B26" w:rsidRPr="008F2D7F" w:rsidRDefault="00434B26" w:rsidP="00434B26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1001 Cadres sociojuridiques en psychoéducation</w:t>
            </w:r>
          </w:p>
          <w:p w14:paraId="6B15066C" w14:textId="77777777" w:rsidR="007721AC" w:rsidRPr="008F2D7F" w:rsidRDefault="007721AC" w:rsidP="00692727">
            <w:pPr>
              <w:rPr>
                <w:rFonts w:ascii="Candara" w:hAnsi="Candara" w:cs="Utsaah"/>
                <w:strike/>
                <w:sz w:val="22"/>
                <w:szCs w:val="22"/>
              </w:rPr>
            </w:pPr>
          </w:p>
        </w:tc>
        <w:tc>
          <w:tcPr>
            <w:tcW w:w="2729" w:type="pct"/>
          </w:tcPr>
          <w:p w14:paraId="29D94009" w14:textId="77777777" w:rsidR="00301AD1" w:rsidRPr="008F2D7F" w:rsidRDefault="00301AD1" w:rsidP="00301AD1">
            <w:pPr>
              <w:rPr>
                <w:rFonts w:ascii="Candara" w:hAnsi="Candara" w:cs="Utsaah"/>
                <w:sz w:val="22"/>
                <w:szCs w:val="22"/>
              </w:rPr>
            </w:pPr>
          </w:p>
          <w:p w14:paraId="20A43AE6" w14:textId="02B661F9" w:rsidR="007721AC" w:rsidRPr="008F2D7F" w:rsidRDefault="007721AC" w:rsidP="00301AD1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PSE </w:t>
            </w:r>
            <w:proofErr w:type="gramStart"/>
            <w:r w:rsidRPr="008F2D7F">
              <w:rPr>
                <w:rFonts w:ascii="Candara" w:hAnsi="Candara" w:cs="Utsaah"/>
                <w:sz w:val="22"/>
                <w:szCs w:val="22"/>
              </w:rPr>
              <w:t xml:space="preserve">1006 </w:t>
            </w:r>
            <w:r w:rsidR="00676AB6" w:rsidRPr="008F2D7F">
              <w:rPr>
                <w:rFonts w:ascii="Candara" w:hAnsi="Candara" w:cs="Utsaah"/>
                <w:sz w:val="22"/>
                <w:szCs w:val="22"/>
              </w:rPr>
              <w:t xml:space="preserve"> Psychopathologie</w:t>
            </w:r>
            <w:proofErr w:type="gramEnd"/>
            <w:r w:rsidR="00676AB6" w:rsidRPr="008F2D7F">
              <w:rPr>
                <w:rFonts w:ascii="Candara" w:hAnsi="Candara" w:cs="Utsaah"/>
                <w:sz w:val="22"/>
                <w:szCs w:val="22"/>
              </w:rPr>
              <w:t xml:space="preserve"> chez les jeunes : une perspective biopsychosociale</w:t>
            </w:r>
          </w:p>
          <w:p w14:paraId="11D2F519" w14:textId="77777777" w:rsidR="007721AC" w:rsidRPr="008F2D7F" w:rsidRDefault="007721AC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1002 Développement et difficultés d’adaptation de l’enfant</w:t>
            </w:r>
          </w:p>
          <w:p w14:paraId="514E6D29" w14:textId="77777777" w:rsidR="00676AB6" w:rsidRPr="008F2D7F" w:rsidRDefault="00676AB6" w:rsidP="00676AB6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PSE 1005 Intervention psychosociale  </w:t>
            </w:r>
          </w:p>
          <w:p w14:paraId="36C88DC9" w14:textId="77777777" w:rsidR="00434B26" w:rsidRPr="008F2D7F" w:rsidRDefault="00434B26" w:rsidP="00434B26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EDC 1000 Observation systématique et participante</w:t>
            </w:r>
          </w:p>
          <w:p w14:paraId="0E7A640E" w14:textId="77777777" w:rsidR="007721AC" w:rsidRPr="008F2D7F" w:rsidRDefault="0050191B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MEV 1905 Conception et analyse de mesures psychologiques</w:t>
            </w:r>
          </w:p>
          <w:p w14:paraId="695FE88F" w14:textId="78427344" w:rsidR="00301AD1" w:rsidRPr="008F2D7F" w:rsidRDefault="00301AD1" w:rsidP="007721AC">
            <w:pPr>
              <w:jc w:val="both"/>
              <w:rPr>
                <w:rFonts w:ascii="Candara" w:hAnsi="Candara" w:cs="Utsaah"/>
                <w:strike/>
                <w:sz w:val="22"/>
                <w:szCs w:val="22"/>
              </w:rPr>
            </w:pPr>
          </w:p>
        </w:tc>
      </w:tr>
      <w:tr w:rsidR="007721AC" w:rsidRPr="008F2D7F" w14:paraId="5B9508CB" w14:textId="77777777" w:rsidTr="007721AC">
        <w:tc>
          <w:tcPr>
            <w:tcW w:w="2271" w:type="pct"/>
            <w:shd w:val="clear" w:color="auto" w:fill="D9D9D9" w:themeFill="background1" w:themeFillShade="D9"/>
          </w:tcPr>
          <w:p w14:paraId="3330825A" w14:textId="60EACEEB" w:rsidR="007721AC" w:rsidRPr="008F2D7F" w:rsidRDefault="007721AC" w:rsidP="007721AC">
            <w:pPr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3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(automne 2018)</w:t>
            </w:r>
          </w:p>
        </w:tc>
        <w:tc>
          <w:tcPr>
            <w:tcW w:w="2729" w:type="pct"/>
            <w:shd w:val="clear" w:color="auto" w:fill="D9D9D9" w:themeFill="background1" w:themeFillShade="D9"/>
          </w:tcPr>
          <w:p w14:paraId="670590E8" w14:textId="044D8929" w:rsidR="007721AC" w:rsidRPr="008F2D7F" w:rsidRDefault="007721AC" w:rsidP="007721AC">
            <w:pPr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4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(hiver 2019)</w:t>
            </w:r>
          </w:p>
        </w:tc>
      </w:tr>
      <w:tr w:rsidR="007721AC" w:rsidRPr="008F2D7F" w14:paraId="22D49594" w14:textId="77777777" w:rsidTr="007721AC">
        <w:tc>
          <w:tcPr>
            <w:tcW w:w="2271" w:type="pct"/>
          </w:tcPr>
          <w:p w14:paraId="7701EE21" w14:textId="77777777" w:rsidR="00301AD1" w:rsidRPr="008F2D7F" w:rsidRDefault="00301AD1" w:rsidP="00B4571E">
            <w:pPr>
              <w:rPr>
                <w:rFonts w:ascii="Candara" w:hAnsi="Candara" w:cs="Utsaah"/>
                <w:sz w:val="22"/>
                <w:szCs w:val="22"/>
              </w:rPr>
            </w:pPr>
          </w:p>
          <w:p w14:paraId="4B89F04E" w14:textId="03B4FB61" w:rsidR="00B4571E" w:rsidRPr="008F2D7F" w:rsidRDefault="00B4571E" w:rsidP="00B4571E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CSO 10</w:t>
            </w:r>
            <w:r w:rsidR="0050191B" w:rsidRPr="008F2D7F">
              <w:rPr>
                <w:rFonts w:ascii="Candara" w:hAnsi="Candara" w:cs="Utsaah"/>
                <w:sz w:val="22"/>
                <w:szCs w:val="22"/>
              </w:rPr>
              <w:t>12</w:t>
            </w:r>
            <w:r w:rsidRPr="008F2D7F">
              <w:rPr>
                <w:rFonts w:ascii="Candara" w:hAnsi="Candara" w:cs="Utsaah"/>
                <w:sz w:val="22"/>
                <w:szCs w:val="22"/>
              </w:rPr>
              <w:t xml:space="preserve"> Développement des </w:t>
            </w:r>
            <w:r w:rsidR="0050191B" w:rsidRPr="008F2D7F">
              <w:rPr>
                <w:rFonts w:ascii="Candara" w:hAnsi="Candara" w:cs="Utsaah"/>
                <w:sz w:val="22"/>
                <w:szCs w:val="22"/>
              </w:rPr>
              <w:t>compétences</w:t>
            </w:r>
            <w:r w:rsidRPr="008F2D7F">
              <w:rPr>
                <w:rFonts w:ascii="Candara" w:hAnsi="Candara" w:cs="Utsaah"/>
                <w:sz w:val="22"/>
                <w:szCs w:val="22"/>
              </w:rPr>
              <w:t xml:space="preserve"> relationnelles I</w:t>
            </w:r>
          </w:p>
          <w:p w14:paraId="4F9CA74A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CSO 1005 Théories de la personnalité</w:t>
            </w:r>
          </w:p>
          <w:p w14:paraId="47CAA277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CSO 1102 Psychologie de l’adolescence</w:t>
            </w:r>
          </w:p>
          <w:p w14:paraId="40E449CC" w14:textId="77777777" w:rsidR="00F90B66" w:rsidRDefault="0050191B" w:rsidP="00EF1237">
            <w:pPr>
              <w:ind w:right="-577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2001 Planification et organisation en psychoéducation</w:t>
            </w:r>
            <w:r w:rsidR="00EF1237" w:rsidRPr="008F2D7F">
              <w:rPr>
                <w:rFonts w:ascii="Candara" w:hAnsi="Candara" w:cs="Utsaah"/>
                <w:sz w:val="22"/>
                <w:szCs w:val="22"/>
              </w:rPr>
              <w:t xml:space="preserve"> </w:t>
            </w:r>
          </w:p>
          <w:p w14:paraId="3CFE90F0" w14:textId="6BDD064E" w:rsidR="0050191B" w:rsidRPr="008F2D7F" w:rsidRDefault="00F90B66" w:rsidP="00EF1237">
            <w:pPr>
              <w:ind w:right="-577"/>
              <w:rPr>
                <w:rFonts w:ascii="Candara" w:hAnsi="Candara" w:cs="Utsaah"/>
                <w:sz w:val="22"/>
                <w:szCs w:val="22"/>
              </w:rPr>
            </w:pPr>
            <w:r>
              <w:rPr>
                <w:rFonts w:ascii="Candara" w:hAnsi="Candara" w:cs="Utsaah"/>
                <w:sz w:val="22"/>
                <w:szCs w:val="22"/>
              </w:rPr>
              <w:t xml:space="preserve">                   </w:t>
            </w:r>
            <w:r w:rsidR="00EF1237" w:rsidRPr="008F2D7F">
              <w:rPr>
                <w:rFonts w:ascii="Candara" w:hAnsi="Candara" w:cs="Utsaah"/>
                <w:sz w:val="22"/>
                <w:szCs w:val="22"/>
              </w:rPr>
              <w:t>(PR. : EDC-1000)</w:t>
            </w:r>
          </w:p>
          <w:p w14:paraId="1FA2A82F" w14:textId="77777777" w:rsidR="00434B26" w:rsidRPr="008F2D7F" w:rsidRDefault="00434B26" w:rsidP="00434B26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Cours complémentaire</w:t>
            </w:r>
          </w:p>
          <w:p w14:paraId="59A8A049" w14:textId="7B92C703" w:rsidR="00585180" w:rsidRPr="008F2D7F" w:rsidRDefault="00585180" w:rsidP="00434B26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</w:p>
        </w:tc>
        <w:tc>
          <w:tcPr>
            <w:tcW w:w="2729" w:type="pct"/>
          </w:tcPr>
          <w:p w14:paraId="20195ED4" w14:textId="77777777" w:rsidR="00301AD1" w:rsidRPr="008F2D7F" w:rsidRDefault="00301AD1" w:rsidP="007721AC">
            <w:pPr>
              <w:ind w:left="741" w:hanging="741"/>
              <w:rPr>
                <w:rFonts w:ascii="Candara" w:hAnsi="Candara" w:cs="Utsaah"/>
                <w:sz w:val="22"/>
                <w:szCs w:val="22"/>
              </w:rPr>
            </w:pPr>
          </w:p>
          <w:p w14:paraId="419096F1" w14:textId="10A2811A" w:rsidR="007721AC" w:rsidRPr="008F2D7F" w:rsidRDefault="007721AC" w:rsidP="007721AC">
            <w:pPr>
              <w:ind w:left="741" w:hanging="741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PSE 1003 Développement et difficultés </w:t>
            </w:r>
            <w:r w:rsidR="006631F2" w:rsidRPr="008F2D7F">
              <w:rPr>
                <w:rFonts w:ascii="Candara" w:hAnsi="Candara" w:cs="Utsaah"/>
                <w:sz w:val="22"/>
                <w:szCs w:val="22"/>
              </w:rPr>
              <w:t>d’adaptation</w:t>
            </w:r>
            <w:r w:rsidRPr="008F2D7F">
              <w:rPr>
                <w:rFonts w:ascii="Candara" w:hAnsi="Candara" w:cs="Utsaah"/>
                <w:sz w:val="22"/>
                <w:szCs w:val="22"/>
              </w:rPr>
              <w:t xml:space="preserve"> chez l’ado.</w:t>
            </w:r>
          </w:p>
          <w:p w14:paraId="62FB80DA" w14:textId="3C7E4C34" w:rsidR="007721AC" w:rsidRPr="008F2D7F" w:rsidRDefault="007721AC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1004 Intervention de groupe en psychoéducation</w:t>
            </w:r>
            <w:r w:rsidR="00AA0C21" w:rsidRPr="008F2D7F">
              <w:rPr>
                <w:rFonts w:ascii="Candara" w:hAnsi="Candara" w:cs="Utsaah"/>
                <w:sz w:val="22"/>
                <w:szCs w:val="22"/>
              </w:rPr>
              <w:t xml:space="preserve"> (PR. : PSE-2001)</w:t>
            </w:r>
          </w:p>
          <w:p w14:paraId="4FCA374B" w14:textId="25DA220E" w:rsidR="0050191B" w:rsidRPr="008F2D7F" w:rsidRDefault="0050191B" w:rsidP="0050191B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2002 Bilan clinique et étude de cas</w:t>
            </w:r>
            <w:r w:rsidR="00EF1237" w:rsidRPr="008F2D7F">
              <w:rPr>
                <w:rFonts w:ascii="Candara" w:hAnsi="Candara" w:cs="Utsaah"/>
                <w:sz w:val="22"/>
                <w:szCs w:val="22"/>
              </w:rPr>
              <w:t xml:space="preserve"> (PR. : PSE-2001)</w:t>
            </w:r>
          </w:p>
          <w:p w14:paraId="10376FBC" w14:textId="77777777" w:rsidR="0050191B" w:rsidRPr="008F2D7F" w:rsidRDefault="0050191B" w:rsidP="0050191B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2102 Intervention en santé mentale</w:t>
            </w:r>
          </w:p>
          <w:p w14:paraId="38BADE68" w14:textId="77777777" w:rsidR="00692727" w:rsidRPr="008F2D7F" w:rsidRDefault="00692727" w:rsidP="00692727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3001 Plan d’intervention en psychoéducation</w:t>
            </w:r>
          </w:p>
          <w:p w14:paraId="249FD5AA" w14:textId="6D4BC15D" w:rsidR="007721AC" w:rsidRPr="008F2D7F" w:rsidRDefault="007721AC" w:rsidP="0050191B">
            <w:pPr>
              <w:rPr>
                <w:rFonts w:ascii="Candara" w:hAnsi="Candara" w:cs="Utsaah"/>
                <w:strike/>
                <w:sz w:val="22"/>
                <w:szCs w:val="22"/>
              </w:rPr>
            </w:pPr>
          </w:p>
        </w:tc>
      </w:tr>
      <w:tr w:rsidR="007721AC" w:rsidRPr="008F2D7F" w14:paraId="621D96A4" w14:textId="77777777" w:rsidTr="007721AC">
        <w:tc>
          <w:tcPr>
            <w:tcW w:w="2271" w:type="pct"/>
            <w:shd w:val="clear" w:color="auto" w:fill="D9D9D9" w:themeFill="background1" w:themeFillShade="D9"/>
          </w:tcPr>
          <w:p w14:paraId="507B18CB" w14:textId="2B10F9CB" w:rsidR="007721AC" w:rsidRPr="008F2D7F" w:rsidRDefault="007721AC" w:rsidP="007721AC">
            <w:pPr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5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(automne 2019)</w:t>
            </w:r>
          </w:p>
        </w:tc>
        <w:tc>
          <w:tcPr>
            <w:tcW w:w="2729" w:type="pct"/>
            <w:shd w:val="clear" w:color="auto" w:fill="D9D9D9" w:themeFill="background1" w:themeFillShade="D9"/>
          </w:tcPr>
          <w:p w14:paraId="1D730F45" w14:textId="2D93A1F1" w:rsidR="007721AC" w:rsidRPr="008F2D7F" w:rsidRDefault="007721AC" w:rsidP="007721AC">
            <w:pPr>
              <w:jc w:val="center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Session 6</w:t>
            </w:r>
            <w:r w:rsidR="00382800" w:rsidRPr="008F2D7F">
              <w:rPr>
                <w:rFonts w:ascii="Candara" w:hAnsi="Candara" w:cs="Utsaah"/>
                <w:sz w:val="22"/>
                <w:szCs w:val="22"/>
              </w:rPr>
              <w:t xml:space="preserve"> (hiver 2020)</w:t>
            </w:r>
          </w:p>
        </w:tc>
      </w:tr>
      <w:tr w:rsidR="007721AC" w:rsidRPr="008F2D7F" w14:paraId="05E8BCD0" w14:textId="77777777" w:rsidTr="007721AC">
        <w:tc>
          <w:tcPr>
            <w:tcW w:w="2271" w:type="pct"/>
            <w:tcBorders>
              <w:bottom w:val="double" w:sz="4" w:space="0" w:color="auto"/>
            </w:tcBorders>
          </w:tcPr>
          <w:p w14:paraId="0857A1CB" w14:textId="77777777" w:rsidR="00301AD1" w:rsidRPr="008F2D7F" w:rsidRDefault="00301AD1" w:rsidP="007721AC">
            <w:pPr>
              <w:rPr>
                <w:rFonts w:ascii="Candara" w:hAnsi="Candara" w:cs="Utsaah"/>
                <w:sz w:val="22"/>
                <w:szCs w:val="22"/>
              </w:rPr>
            </w:pPr>
          </w:p>
          <w:p w14:paraId="242903D9" w14:textId="0082D583" w:rsidR="007721AC" w:rsidRPr="008F2D7F" w:rsidRDefault="007721AC" w:rsidP="00EF1237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3500 Stage I en psychoéducation</w:t>
            </w:r>
            <w:r w:rsidR="00EF1237" w:rsidRPr="008F2D7F">
              <w:rPr>
                <w:rFonts w:ascii="Candara" w:hAnsi="Candara" w:cs="Utsaah"/>
                <w:sz w:val="22"/>
                <w:szCs w:val="22"/>
              </w:rPr>
              <w:t xml:space="preserve"> (PR.: PSE-2002)</w:t>
            </w:r>
          </w:p>
          <w:p w14:paraId="73A47339" w14:textId="77777777" w:rsidR="007C1EE8" w:rsidRPr="008F2D7F" w:rsidRDefault="007C1EE8" w:rsidP="007C1EE8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3000 Développement des habiletés en relation d’aide psychoéducative</w:t>
            </w:r>
          </w:p>
          <w:p w14:paraId="19433B3F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Cours complémentaire</w:t>
            </w:r>
          </w:p>
          <w:p w14:paraId="1187401F" w14:textId="77777777" w:rsidR="007721AC" w:rsidRPr="008F2D7F" w:rsidRDefault="007721AC" w:rsidP="007721AC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Cours complémentaire</w:t>
            </w:r>
          </w:p>
          <w:p w14:paraId="43448ECB" w14:textId="77777777" w:rsidR="00585180" w:rsidRPr="008F2D7F" w:rsidRDefault="00585180" w:rsidP="007721AC">
            <w:pPr>
              <w:rPr>
                <w:rFonts w:ascii="Candara" w:hAnsi="Candara" w:cs="Utsaah"/>
                <w:sz w:val="22"/>
                <w:szCs w:val="22"/>
              </w:rPr>
            </w:pPr>
          </w:p>
        </w:tc>
        <w:tc>
          <w:tcPr>
            <w:tcW w:w="2729" w:type="pct"/>
            <w:tcBorders>
              <w:bottom w:val="double" w:sz="4" w:space="0" w:color="auto"/>
            </w:tcBorders>
          </w:tcPr>
          <w:p w14:paraId="24E693C2" w14:textId="77777777" w:rsidR="00301AD1" w:rsidRPr="008F2D7F" w:rsidRDefault="00301AD1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</w:p>
          <w:p w14:paraId="3826D059" w14:textId="477970E5" w:rsidR="007721AC" w:rsidRPr="008F2D7F" w:rsidRDefault="007721AC" w:rsidP="00AA0C21">
            <w:pPr>
              <w:spacing w:before="140"/>
              <w:rPr>
                <w:rFonts w:ascii="Candara" w:hAnsi="Candara" w:cs="Arial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PSE 3501 Stage II en </w:t>
            </w:r>
            <w:proofErr w:type="gramStart"/>
            <w:r w:rsidRPr="008F2D7F">
              <w:rPr>
                <w:rFonts w:ascii="Candara" w:hAnsi="Candara" w:cs="Utsaah"/>
                <w:sz w:val="22"/>
                <w:szCs w:val="22"/>
              </w:rPr>
              <w:t>psychoéducation</w:t>
            </w:r>
            <w:r w:rsidR="00AA0C21" w:rsidRPr="008F2D7F">
              <w:rPr>
                <w:rFonts w:ascii="Candara" w:hAnsi="Candara" w:cs="Utsaah"/>
                <w:sz w:val="22"/>
                <w:szCs w:val="22"/>
              </w:rPr>
              <w:t xml:space="preserve"> </w:t>
            </w:r>
            <w:r w:rsidR="00AA0C21" w:rsidRPr="008F2D7F">
              <w:rPr>
                <w:rFonts w:ascii="Candara" w:hAnsi="Candara" w:cs="Arial"/>
                <w:i/>
                <w:sz w:val="22"/>
                <w:szCs w:val="22"/>
              </w:rPr>
              <w:t xml:space="preserve"> </w:t>
            </w:r>
            <w:r w:rsidR="008F2D7F" w:rsidRPr="008F2D7F">
              <w:rPr>
                <w:rFonts w:ascii="Candara" w:hAnsi="Candara" w:cs="Arial"/>
                <w:sz w:val="22"/>
                <w:szCs w:val="22"/>
              </w:rPr>
              <w:t>(</w:t>
            </w:r>
            <w:proofErr w:type="gramEnd"/>
            <w:r w:rsidR="00AA0C21" w:rsidRPr="008F2D7F">
              <w:rPr>
                <w:rFonts w:ascii="Candara" w:hAnsi="Candara" w:cs="Arial"/>
                <w:sz w:val="22"/>
                <w:szCs w:val="22"/>
              </w:rPr>
              <w:t>PR : PSE-3500</w:t>
            </w:r>
            <w:r w:rsidR="008F2D7F" w:rsidRPr="008F2D7F">
              <w:rPr>
                <w:rFonts w:ascii="Candara" w:hAnsi="Candara" w:cs="Arial"/>
                <w:sz w:val="22"/>
                <w:szCs w:val="22"/>
              </w:rPr>
              <w:t>)</w:t>
            </w:r>
          </w:p>
          <w:p w14:paraId="27058380" w14:textId="77777777" w:rsidR="007C1EE8" w:rsidRPr="008F2D7F" w:rsidRDefault="007C1EE8" w:rsidP="00AA0C21">
            <w:pPr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PSE 2000 Intervention psychoéducative en situation de crise</w:t>
            </w:r>
          </w:p>
          <w:p w14:paraId="6832394A" w14:textId="77777777" w:rsidR="007721AC" w:rsidRPr="008F2D7F" w:rsidRDefault="007721AC" w:rsidP="00AA0C21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 xml:space="preserve">Cours complémentaire  </w:t>
            </w:r>
          </w:p>
          <w:p w14:paraId="303C39EF" w14:textId="77777777" w:rsidR="00585180" w:rsidRPr="008F2D7F" w:rsidRDefault="00585180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  <w:r w:rsidRPr="008F2D7F">
              <w:rPr>
                <w:rFonts w:ascii="Candara" w:hAnsi="Candara" w:cs="Utsaah"/>
                <w:sz w:val="22"/>
                <w:szCs w:val="22"/>
              </w:rPr>
              <w:t>Cours complémentaire</w:t>
            </w:r>
          </w:p>
          <w:p w14:paraId="6067B71D" w14:textId="0E460BB8" w:rsidR="00585180" w:rsidRPr="008F2D7F" w:rsidRDefault="00585180" w:rsidP="007721AC">
            <w:pPr>
              <w:jc w:val="both"/>
              <w:rPr>
                <w:rFonts w:ascii="Candara" w:hAnsi="Candara" w:cs="Utsaah"/>
                <w:sz w:val="22"/>
                <w:szCs w:val="22"/>
              </w:rPr>
            </w:pPr>
          </w:p>
        </w:tc>
      </w:tr>
    </w:tbl>
    <w:p w14:paraId="1D8D31CE" w14:textId="77777777" w:rsidR="00691D33" w:rsidRPr="00301AD1" w:rsidRDefault="00691D33" w:rsidP="007721AC">
      <w:pPr>
        <w:ind w:right="-1417"/>
        <w:rPr>
          <w:rFonts w:ascii="Utsaah" w:hAnsi="Utsaah" w:cs="Utsaah"/>
        </w:rPr>
      </w:pPr>
    </w:p>
    <w:sectPr w:rsidR="00691D33" w:rsidRPr="00301AD1" w:rsidSect="0079541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9A7766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1E"/>
    <w:rsid w:val="00141492"/>
    <w:rsid w:val="00292C69"/>
    <w:rsid w:val="002C3B14"/>
    <w:rsid w:val="00301AD1"/>
    <w:rsid w:val="00382800"/>
    <w:rsid w:val="00434B26"/>
    <w:rsid w:val="0050191B"/>
    <w:rsid w:val="00585180"/>
    <w:rsid w:val="0059528A"/>
    <w:rsid w:val="006631F2"/>
    <w:rsid w:val="00676AB6"/>
    <w:rsid w:val="00691D33"/>
    <w:rsid w:val="00692727"/>
    <w:rsid w:val="007127D0"/>
    <w:rsid w:val="00763DAB"/>
    <w:rsid w:val="007721AC"/>
    <w:rsid w:val="0079541E"/>
    <w:rsid w:val="007B17CE"/>
    <w:rsid w:val="007C1EE8"/>
    <w:rsid w:val="007D31B1"/>
    <w:rsid w:val="008F2D7F"/>
    <w:rsid w:val="00AA0C21"/>
    <w:rsid w:val="00B4571E"/>
    <w:rsid w:val="00BA1DC0"/>
    <w:rsid w:val="00BB34AF"/>
    <w:rsid w:val="00BB4144"/>
    <w:rsid w:val="00C907B0"/>
    <w:rsid w:val="00D2160D"/>
    <w:rsid w:val="00DC78E6"/>
    <w:rsid w:val="00E815D7"/>
    <w:rsid w:val="00EF1237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1AD01"/>
  <w14:defaultImageDpi w14:val="300"/>
  <w15:docId w15:val="{18D53214-0265-4311-B442-CCFA361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1E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541E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D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DAB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Manningham</dc:creator>
  <cp:keywords/>
  <dc:description/>
  <cp:lastModifiedBy>Agnès Frydecka</cp:lastModifiedBy>
  <cp:revision>2</cp:revision>
  <cp:lastPrinted>2017-05-11T12:58:00Z</cp:lastPrinted>
  <dcterms:created xsi:type="dcterms:W3CDTF">2018-04-05T15:48:00Z</dcterms:created>
  <dcterms:modified xsi:type="dcterms:W3CDTF">2018-04-05T15:48:00Z</dcterms:modified>
</cp:coreProperties>
</file>